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A9" w:rsidRDefault="00A06827" w:rsidP="00A06827">
      <w:pPr>
        <w:jc w:val="center"/>
        <w:outlineLvl w:val="0"/>
        <w:rPr>
          <w:rFonts w:ascii="Times New Roman" w:hAnsi="Times New Roman"/>
          <w:sz w:val="24"/>
          <w:szCs w:val="24"/>
        </w:rPr>
      </w:pPr>
      <w:r>
        <w:rPr>
          <w:rFonts w:ascii="Times New Roman" w:hAnsi="Times New Roman"/>
          <w:sz w:val="24"/>
          <w:szCs w:val="24"/>
        </w:rPr>
        <w:t xml:space="preserve">ΘΕΜΑΤΑ ΠΟΣΟΤΙΚΗΣ </w:t>
      </w:r>
      <w:r w:rsidR="004B2FA9">
        <w:rPr>
          <w:rFonts w:ascii="Times New Roman" w:hAnsi="Times New Roman"/>
          <w:sz w:val="24"/>
          <w:szCs w:val="24"/>
        </w:rPr>
        <w:t>ΟΙΚΟΛΟΓΙΑΣ</w:t>
      </w:r>
      <w:r>
        <w:rPr>
          <w:rFonts w:ascii="Times New Roman" w:hAnsi="Times New Roman"/>
          <w:sz w:val="24"/>
          <w:szCs w:val="24"/>
        </w:rPr>
        <w:t xml:space="preserve"> [2300]</w:t>
      </w:r>
    </w:p>
    <w:p w:rsidR="004B2FA9" w:rsidRPr="00C63A0E" w:rsidRDefault="004B2FA9" w:rsidP="00A06827">
      <w:pPr>
        <w:outlineLvl w:val="0"/>
        <w:rPr>
          <w:rFonts w:ascii="Times New Roman" w:hAnsi="Times New Roman"/>
          <w:sz w:val="24"/>
          <w:szCs w:val="24"/>
        </w:rPr>
      </w:pPr>
      <w:r w:rsidRPr="00C63A0E">
        <w:rPr>
          <w:rFonts w:ascii="Times New Roman" w:hAnsi="Times New Roman"/>
          <w:b/>
          <w:sz w:val="24"/>
          <w:szCs w:val="24"/>
        </w:rPr>
        <w:t>ΠΕΡΙΓΡΑΜΜΑ ΜΑΘΗΜΑΤΟΣ</w:t>
      </w:r>
      <w:r>
        <w:rPr>
          <w:rFonts w:ascii="Times New Roman" w:hAnsi="Times New Roman"/>
          <w:b/>
          <w:sz w:val="24"/>
          <w:szCs w:val="24"/>
        </w:rPr>
        <w:t xml:space="preserve"> </w:t>
      </w:r>
    </w:p>
    <w:p w:rsidR="004B2FA9" w:rsidRPr="00C63A0E" w:rsidRDefault="004B2FA9" w:rsidP="004B2FA9">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lang w:val="en-US"/>
        </w:rPr>
      </w:pPr>
      <w:r w:rsidRPr="00C63A0E">
        <w:rPr>
          <w:rFonts w:ascii="Times New Roman" w:hAnsi="Times New Roman"/>
          <w:b/>
          <w:color w:val="000000"/>
          <w:lang w:val="en-US"/>
        </w:rPr>
        <w:t>ΓΕΝΙΚΑ</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1021"/>
        <w:gridCol w:w="1192"/>
        <w:gridCol w:w="1472"/>
        <w:gridCol w:w="343"/>
        <w:gridCol w:w="2481"/>
      </w:tblGrid>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ΣΧΟΛΗ</w:t>
            </w:r>
          </w:p>
        </w:tc>
        <w:tc>
          <w:tcPr>
            <w:tcW w:w="6509" w:type="dxa"/>
            <w:gridSpan w:val="5"/>
          </w:tcPr>
          <w:p w:rsidR="004B2FA9" w:rsidRPr="00C63A0E" w:rsidRDefault="004B2FA9" w:rsidP="004B2FA9">
            <w:pPr>
              <w:spacing w:after="0" w:line="240" w:lineRule="auto"/>
              <w:rPr>
                <w:rFonts w:ascii="Times New Roman" w:hAnsi="Times New Roman"/>
                <w:sz w:val="20"/>
                <w:szCs w:val="20"/>
              </w:rPr>
            </w:pPr>
            <w:r w:rsidRPr="00C63A0E">
              <w:rPr>
                <w:rFonts w:ascii="Times New Roman" w:hAnsi="Times New Roman"/>
                <w:sz w:val="20"/>
                <w:szCs w:val="20"/>
              </w:rPr>
              <w:t>Σχολή Αγροτικής Παραγωγής, Υποδομών και Περιβάλλοντος</w:t>
            </w:r>
          </w:p>
        </w:tc>
      </w:tr>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ΤΜΗΜΑ</w:t>
            </w:r>
          </w:p>
        </w:tc>
        <w:tc>
          <w:tcPr>
            <w:tcW w:w="6509" w:type="dxa"/>
            <w:gridSpan w:val="5"/>
          </w:tcPr>
          <w:p w:rsidR="004B2FA9" w:rsidRPr="00C63A0E" w:rsidRDefault="004B2FA9" w:rsidP="004B2FA9">
            <w:pPr>
              <w:spacing w:after="0" w:line="240" w:lineRule="auto"/>
              <w:rPr>
                <w:rFonts w:ascii="Times New Roman" w:hAnsi="Times New Roman"/>
                <w:sz w:val="20"/>
                <w:szCs w:val="20"/>
              </w:rPr>
            </w:pPr>
            <w:r w:rsidRPr="00C63A0E">
              <w:rPr>
                <w:rFonts w:ascii="Times New Roman" w:hAnsi="Times New Roman"/>
                <w:sz w:val="20"/>
                <w:szCs w:val="20"/>
              </w:rPr>
              <w:t>Επιστήμης  Φυτικής Παραγωγής</w:t>
            </w:r>
          </w:p>
        </w:tc>
      </w:tr>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ΕΠΙΠΕΔΟ ΣΠΟΥΔΩΝ </w:t>
            </w:r>
          </w:p>
        </w:tc>
        <w:tc>
          <w:tcPr>
            <w:tcW w:w="6509" w:type="dxa"/>
            <w:gridSpan w:val="5"/>
          </w:tcPr>
          <w:p w:rsidR="004B2FA9" w:rsidRPr="00C63A0E" w:rsidRDefault="004B2FA9" w:rsidP="004B2FA9">
            <w:pPr>
              <w:spacing w:after="0" w:line="240" w:lineRule="auto"/>
              <w:rPr>
                <w:rFonts w:ascii="Times New Roman" w:hAnsi="Times New Roman"/>
                <w:sz w:val="20"/>
                <w:szCs w:val="20"/>
              </w:rPr>
            </w:pPr>
            <w:r w:rsidRPr="00C63A0E">
              <w:rPr>
                <w:rFonts w:ascii="Times New Roman" w:hAnsi="Times New Roman"/>
                <w:sz w:val="20"/>
                <w:szCs w:val="20"/>
              </w:rPr>
              <w:t>Προπτυχιακό</w:t>
            </w:r>
          </w:p>
        </w:tc>
      </w:tr>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ΚΩΔΙΚΟΣ ΜΑΘΗΜΑΤΟΣ</w:t>
            </w:r>
          </w:p>
        </w:tc>
        <w:tc>
          <w:tcPr>
            <w:tcW w:w="1021" w:type="dxa"/>
            <w:shd w:val="clear" w:color="auto" w:fill="FFFF00"/>
          </w:tcPr>
          <w:p w:rsidR="004B2FA9" w:rsidRPr="00F05C19" w:rsidRDefault="00A06827" w:rsidP="004B2FA9">
            <w:pPr>
              <w:spacing w:after="0" w:line="240" w:lineRule="auto"/>
              <w:rPr>
                <w:rFonts w:ascii="Times New Roman" w:hAnsi="Times New Roman"/>
                <w:b/>
                <w:sz w:val="20"/>
                <w:szCs w:val="20"/>
                <w:lang w:val="en-US"/>
              </w:rPr>
            </w:pPr>
            <w:r>
              <w:rPr>
                <w:rFonts w:ascii="Times New Roman" w:hAnsi="Times New Roman"/>
                <w:b/>
                <w:sz w:val="20"/>
                <w:szCs w:val="20"/>
                <w:lang w:val="en-US"/>
              </w:rPr>
              <w:t>2300</w:t>
            </w:r>
          </w:p>
        </w:tc>
        <w:tc>
          <w:tcPr>
            <w:tcW w:w="2664" w:type="dxa"/>
            <w:gridSpan w:val="2"/>
            <w:shd w:val="clear" w:color="auto" w:fill="DDD9C3"/>
          </w:tcPr>
          <w:p w:rsidR="004B2FA9" w:rsidRPr="00C63A0E" w:rsidRDefault="004B2FA9"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ΕΞΑΜΗΝΟ ΣΠΟΥΔΩΝ</w:t>
            </w:r>
          </w:p>
        </w:tc>
        <w:tc>
          <w:tcPr>
            <w:tcW w:w="2824" w:type="dxa"/>
            <w:gridSpan w:val="2"/>
          </w:tcPr>
          <w:p w:rsidR="004B2FA9" w:rsidRPr="00C63A0E" w:rsidRDefault="001D1AD2" w:rsidP="004B2FA9">
            <w:pPr>
              <w:spacing w:after="0" w:line="240" w:lineRule="auto"/>
              <w:jc w:val="center"/>
              <w:rPr>
                <w:rFonts w:ascii="Times New Roman" w:hAnsi="Times New Roman"/>
                <w:b/>
                <w:color w:val="002060"/>
                <w:sz w:val="20"/>
                <w:szCs w:val="20"/>
              </w:rPr>
            </w:pPr>
            <w:r>
              <w:rPr>
                <w:rFonts w:ascii="Times New Roman" w:hAnsi="Times New Roman"/>
                <w:b/>
                <w:color w:val="002060"/>
                <w:sz w:val="20"/>
                <w:szCs w:val="20"/>
              </w:rPr>
              <w:t>6</w:t>
            </w:r>
            <w:r w:rsidR="004B2FA9" w:rsidRPr="00C63A0E">
              <w:rPr>
                <w:rFonts w:ascii="Times New Roman" w:hAnsi="Times New Roman"/>
                <w:b/>
                <w:color w:val="002060"/>
                <w:sz w:val="20"/>
                <w:szCs w:val="20"/>
                <w:vertAlign w:val="superscript"/>
              </w:rPr>
              <w:t>ο</w:t>
            </w:r>
          </w:p>
        </w:tc>
      </w:tr>
      <w:tr w:rsidR="004B2FA9" w:rsidRPr="00C63A0E" w:rsidTr="00A06827">
        <w:trPr>
          <w:trHeight w:val="375"/>
        </w:trPr>
        <w:tc>
          <w:tcPr>
            <w:tcW w:w="2989" w:type="dxa"/>
            <w:shd w:val="clear" w:color="auto" w:fill="DDD9C3"/>
            <w:vAlign w:val="center"/>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ΤΙΤΛΟΣ ΜΑΘΗΜΑΤΟΣ</w:t>
            </w:r>
          </w:p>
        </w:tc>
        <w:tc>
          <w:tcPr>
            <w:tcW w:w="6509" w:type="dxa"/>
            <w:gridSpan w:val="5"/>
            <w:vAlign w:val="center"/>
          </w:tcPr>
          <w:p w:rsidR="004B2FA9" w:rsidRPr="00A06827" w:rsidRDefault="004B2FA9" w:rsidP="004B2FA9">
            <w:pPr>
              <w:spacing w:after="0" w:line="240" w:lineRule="auto"/>
              <w:jc w:val="center"/>
              <w:rPr>
                <w:rFonts w:ascii="Times New Roman" w:hAnsi="Times New Roman"/>
                <w:color w:val="000000" w:themeColor="text1"/>
                <w:sz w:val="20"/>
                <w:szCs w:val="20"/>
              </w:rPr>
            </w:pPr>
            <w:r w:rsidRPr="00A06827">
              <w:rPr>
                <w:rFonts w:ascii="Times New Roman" w:hAnsi="Times New Roman"/>
                <w:b/>
                <w:color w:val="000000" w:themeColor="text1"/>
                <w:sz w:val="26"/>
                <w:szCs w:val="26"/>
              </w:rPr>
              <w:t xml:space="preserve">ΘΕΜΑΤΑ </w:t>
            </w:r>
            <w:r w:rsidR="00A06827" w:rsidRPr="00A06827">
              <w:rPr>
                <w:rFonts w:ascii="Times New Roman" w:hAnsi="Times New Roman"/>
                <w:b/>
                <w:color w:val="000000" w:themeColor="text1"/>
                <w:sz w:val="26"/>
                <w:szCs w:val="26"/>
              </w:rPr>
              <w:t xml:space="preserve">ΠΟΣΟΤΙΚΗΣ </w:t>
            </w:r>
            <w:r w:rsidRPr="00A06827">
              <w:rPr>
                <w:rFonts w:ascii="Times New Roman" w:hAnsi="Times New Roman"/>
                <w:b/>
                <w:color w:val="000000" w:themeColor="text1"/>
                <w:sz w:val="26"/>
                <w:szCs w:val="26"/>
              </w:rPr>
              <w:t>ΟΙΚΟΛΟΓΙΑΣ</w:t>
            </w:r>
          </w:p>
        </w:tc>
      </w:tr>
      <w:tr w:rsidR="004B2FA9" w:rsidRPr="00C63A0E" w:rsidTr="00A06827">
        <w:trPr>
          <w:trHeight w:val="196"/>
        </w:trPr>
        <w:tc>
          <w:tcPr>
            <w:tcW w:w="5202" w:type="dxa"/>
            <w:gridSpan w:val="3"/>
            <w:shd w:val="clear" w:color="auto" w:fill="DDD9C3"/>
            <w:vAlign w:val="center"/>
          </w:tcPr>
          <w:p w:rsidR="004B2FA9" w:rsidRPr="00C63A0E" w:rsidRDefault="004B2FA9" w:rsidP="00410CF4">
            <w:pPr>
              <w:spacing w:after="0" w:line="240" w:lineRule="auto"/>
              <w:rPr>
                <w:rFonts w:ascii="Times New Roman" w:hAnsi="Times New Roman"/>
                <w:b/>
                <w:sz w:val="20"/>
                <w:szCs w:val="20"/>
              </w:rPr>
            </w:pPr>
            <w:r w:rsidRPr="00C63A0E">
              <w:rPr>
                <w:rFonts w:ascii="Times New Roman" w:hAnsi="Times New Roman"/>
                <w:b/>
                <w:sz w:val="20"/>
                <w:szCs w:val="20"/>
              </w:rPr>
              <w:t xml:space="preserve">ΑΥΤΟΤΕΛΕΙΣ ΔΙΔΑΚΤΙΚΕΣ ΔΡΑΣΤΗΡΙΟΤΗΤΕΣ </w:t>
            </w:r>
            <w:r w:rsidRPr="00C63A0E">
              <w:rPr>
                <w:rFonts w:ascii="Times New Roman" w:hAnsi="Times New Roman"/>
                <w:b/>
                <w:sz w:val="20"/>
                <w:szCs w:val="20"/>
              </w:rPr>
              <w:br/>
            </w:r>
            <w:r w:rsidRPr="00C63A0E">
              <w:rPr>
                <w:rFonts w:ascii="Times New Roman" w:hAnsi="Times New Roman"/>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5" w:type="dxa"/>
            <w:gridSpan w:val="2"/>
            <w:shd w:val="clear" w:color="auto" w:fill="DDD9C3"/>
            <w:vAlign w:val="center"/>
          </w:tcPr>
          <w:p w:rsidR="004B2FA9" w:rsidRPr="00C63A0E" w:rsidRDefault="004B2FA9" w:rsidP="004B2FA9">
            <w:pPr>
              <w:spacing w:after="0" w:line="240" w:lineRule="auto"/>
              <w:jc w:val="center"/>
              <w:rPr>
                <w:rFonts w:ascii="Times New Roman" w:hAnsi="Times New Roman"/>
                <w:b/>
                <w:sz w:val="20"/>
                <w:szCs w:val="20"/>
              </w:rPr>
            </w:pPr>
            <w:r w:rsidRPr="00C63A0E">
              <w:rPr>
                <w:rFonts w:ascii="Times New Roman" w:hAnsi="Times New Roman"/>
                <w:b/>
                <w:sz w:val="20"/>
                <w:szCs w:val="20"/>
              </w:rPr>
              <w:t>ΕΒΔΟΜΑΔΙΑΙΕΣ</w:t>
            </w:r>
            <w:r w:rsidRPr="00C63A0E">
              <w:rPr>
                <w:rFonts w:ascii="Times New Roman" w:hAnsi="Times New Roman"/>
                <w:b/>
                <w:sz w:val="20"/>
                <w:szCs w:val="20"/>
              </w:rPr>
              <w:br/>
              <w:t>ΩΡΕΣ Δ</w:t>
            </w:r>
            <w:r w:rsidRPr="00C63A0E">
              <w:rPr>
                <w:rFonts w:ascii="Times New Roman" w:hAnsi="Times New Roman"/>
                <w:b/>
                <w:sz w:val="20"/>
                <w:szCs w:val="20"/>
                <w:shd w:val="clear" w:color="auto" w:fill="DDD9C3"/>
              </w:rPr>
              <w:t>ΙΔ</w:t>
            </w:r>
            <w:r w:rsidRPr="00C63A0E">
              <w:rPr>
                <w:rFonts w:ascii="Times New Roman" w:hAnsi="Times New Roman"/>
                <w:b/>
                <w:sz w:val="20"/>
                <w:szCs w:val="20"/>
              </w:rPr>
              <w:t>ΑΣΚΑΛΙΑΣ</w:t>
            </w:r>
          </w:p>
        </w:tc>
        <w:tc>
          <w:tcPr>
            <w:tcW w:w="2481" w:type="dxa"/>
            <w:shd w:val="clear" w:color="auto" w:fill="DDD9C3"/>
            <w:vAlign w:val="center"/>
          </w:tcPr>
          <w:p w:rsidR="004B2FA9" w:rsidRPr="00C63A0E" w:rsidRDefault="004B2FA9" w:rsidP="004B2FA9">
            <w:pPr>
              <w:spacing w:after="0" w:line="240" w:lineRule="auto"/>
              <w:jc w:val="center"/>
              <w:rPr>
                <w:rFonts w:ascii="Times New Roman" w:hAnsi="Times New Roman"/>
                <w:b/>
                <w:sz w:val="20"/>
                <w:szCs w:val="20"/>
              </w:rPr>
            </w:pPr>
            <w:r w:rsidRPr="00C63A0E">
              <w:rPr>
                <w:rFonts w:ascii="Times New Roman" w:hAnsi="Times New Roman"/>
                <w:b/>
                <w:sz w:val="20"/>
                <w:szCs w:val="20"/>
              </w:rPr>
              <w:t>ΠΙΣΤΩΤΙΚΕΣ ΜΟΝΑΔΕΣ</w:t>
            </w:r>
          </w:p>
        </w:tc>
      </w:tr>
      <w:tr w:rsidR="004B2FA9" w:rsidRPr="00C63A0E" w:rsidTr="00A06827">
        <w:trPr>
          <w:trHeight w:val="194"/>
        </w:trPr>
        <w:tc>
          <w:tcPr>
            <w:tcW w:w="5202" w:type="dxa"/>
            <w:gridSpan w:val="3"/>
          </w:tcPr>
          <w:p w:rsidR="004B2FA9" w:rsidRPr="00C63A0E" w:rsidRDefault="004B2FA9" w:rsidP="004B2FA9">
            <w:pPr>
              <w:spacing w:after="0" w:line="240" w:lineRule="auto"/>
              <w:jc w:val="right"/>
              <w:rPr>
                <w:rFonts w:ascii="Times New Roman" w:hAnsi="Times New Roman"/>
                <w:sz w:val="24"/>
                <w:szCs w:val="24"/>
              </w:rPr>
            </w:pPr>
            <w:r w:rsidRPr="00C63A0E">
              <w:rPr>
                <w:rFonts w:ascii="Times New Roman" w:hAnsi="Times New Roman"/>
                <w:sz w:val="24"/>
                <w:szCs w:val="24"/>
              </w:rPr>
              <w:t>Διαλέξεις Θεωρίας και Εργαστηρίου</w:t>
            </w:r>
          </w:p>
        </w:tc>
        <w:tc>
          <w:tcPr>
            <w:tcW w:w="1815" w:type="dxa"/>
            <w:gridSpan w:val="2"/>
          </w:tcPr>
          <w:p w:rsidR="004B2FA9" w:rsidRPr="004B2FA9" w:rsidRDefault="004B2FA9" w:rsidP="001D1AD2">
            <w:pPr>
              <w:spacing w:after="0" w:line="240" w:lineRule="auto"/>
              <w:jc w:val="center"/>
              <w:rPr>
                <w:rFonts w:ascii="Times New Roman" w:hAnsi="Times New Roman"/>
                <w:sz w:val="24"/>
                <w:szCs w:val="24"/>
              </w:rPr>
            </w:pPr>
            <w:r>
              <w:rPr>
                <w:rFonts w:ascii="Times New Roman" w:hAnsi="Times New Roman"/>
                <w:sz w:val="24"/>
                <w:szCs w:val="24"/>
              </w:rPr>
              <w:t>5</w:t>
            </w:r>
            <w:r w:rsidR="001D1AD2">
              <w:rPr>
                <w:rFonts w:ascii="Times New Roman" w:hAnsi="Times New Roman"/>
                <w:sz w:val="24"/>
                <w:szCs w:val="24"/>
              </w:rPr>
              <w:t xml:space="preserve"> (3Θ + 2</w:t>
            </w:r>
            <w:bookmarkStart w:id="0" w:name="_GoBack"/>
            <w:r w:rsidR="001D1AD2" w:rsidRPr="001D1AD2">
              <w:rPr>
                <w:rFonts w:ascii="Times New Roman" w:hAnsi="Times New Roman"/>
                <w:sz w:val="24"/>
                <w:szCs w:val="24"/>
              </w:rPr>
              <w:t>Ε</w:t>
            </w:r>
            <w:bookmarkEnd w:id="0"/>
            <w:r w:rsidR="001D1AD2">
              <w:rPr>
                <w:rFonts w:ascii="Times New Roman" w:hAnsi="Times New Roman"/>
                <w:sz w:val="24"/>
                <w:szCs w:val="24"/>
              </w:rPr>
              <w:t>)</w:t>
            </w:r>
          </w:p>
        </w:tc>
        <w:tc>
          <w:tcPr>
            <w:tcW w:w="2481" w:type="dxa"/>
          </w:tcPr>
          <w:p w:rsidR="004B2FA9" w:rsidRPr="004B2FA9" w:rsidRDefault="004B2FA9" w:rsidP="004B2FA9">
            <w:pPr>
              <w:spacing w:after="0" w:line="240" w:lineRule="auto"/>
              <w:jc w:val="center"/>
              <w:rPr>
                <w:rFonts w:ascii="Times New Roman" w:hAnsi="Times New Roman"/>
                <w:sz w:val="24"/>
                <w:szCs w:val="24"/>
              </w:rPr>
            </w:pPr>
            <w:r>
              <w:rPr>
                <w:rFonts w:ascii="Times New Roman" w:hAnsi="Times New Roman"/>
                <w:sz w:val="24"/>
                <w:szCs w:val="24"/>
              </w:rPr>
              <w:t>5</w:t>
            </w:r>
          </w:p>
        </w:tc>
      </w:tr>
      <w:tr w:rsidR="004B2FA9" w:rsidRPr="00C63A0E" w:rsidTr="00A06827">
        <w:trPr>
          <w:trHeight w:val="194"/>
        </w:trPr>
        <w:tc>
          <w:tcPr>
            <w:tcW w:w="5202" w:type="dxa"/>
            <w:gridSpan w:val="3"/>
          </w:tcPr>
          <w:p w:rsidR="004B2FA9" w:rsidRPr="00C63A0E" w:rsidRDefault="004B2FA9" w:rsidP="004B2FA9">
            <w:pPr>
              <w:spacing w:after="0" w:line="240" w:lineRule="auto"/>
              <w:jc w:val="right"/>
              <w:rPr>
                <w:rFonts w:ascii="Times New Roman" w:hAnsi="Times New Roman"/>
                <w:b/>
                <w:color w:val="002060"/>
                <w:sz w:val="20"/>
                <w:szCs w:val="20"/>
              </w:rPr>
            </w:pPr>
          </w:p>
        </w:tc>
        <w:tc>
          <w:tcPr>
            <w:tcW w:w="1815" w:type="dxa"/>
            <w:gridSpan w:val="2"/>
          </w:tcPr>
          <w:p w:rsidR="004B2FA9" w:rsidRPr="00C63A0E" w:rsidRDefault="004B2FA9" w:rsidP="004B2FA9">
            <w:pPr>
              <w:spacing w:after="0" w:line="240" w:lineRule="auto"/>
              <w:jc w:val="right"/>
              <w:rPr>
                <w:rFonts w:ascii="Times New Roman" w:hAnsi="Times New Roman"/>
                <w:color w:val="002060"/>
                <w:sz w:val="20"/>
                <w:szCs w:val="20"/>
              </w:rPr>
            </w:pPr>
          </w:p>
        </w:tc>
        <w:tc>
          <w:tcPr>
            <w:tcW w:w="2481" w:type="dxa"/>
          </w:tcPr>
          <w:p w:rsidR="004B2FA9" w:rsidRPr="00C63A0E" w:rsidRDefault="004B2FA9" w:rsidP="004B2FA9">
            <w:pPr>
              <w:spacing w:after="0" w:line="240" w:lineRule="auto"/>
              <w:rPr>
                <w:rFonts w:ascii="Times New Roman" w:hAnsi="Times New Roman"/>
                <w:color w:val="002060"/>
                <w:sz w:val="20"/>
                <w:szCs w:val="20"/>
              </w:rPr>
            </w:pPr>
          </w:p>
        </w:tc>
      </w:tr>
      <w:tr w:rsidR="004B2FA9" w:rsidRPr="00C63A0E" w:rsidTr="00A06827">
        <w:trPr>
          <w:trHeight w:val="194"/>
        </w:trPr>
        <w:tc>
          <w:tcPr>
            <w:tcW w:w="5202" w:type="dxa"/>
            <w:gridSpan w:val="3"/>
          </w:tcPr>
          <w:p w:rsidR="004B2FA9" w:rsidRPr="00C63A0E" w:rsidRDefault="004B2FA9" w:rsidP="004B2FA9">
            <w:pPr>
              <w:spacing w:after="0" w:line="240" w:lineRule="auto"/>
              <w:rPr>
                <w:rFonts w:ascii="Times New Roman" w:hAnsi="Times New Roman"/>
                <w:b/>
                <w:color w:val="002060"/>
                <w:sz w:val="20"/>
                <w:szCs w:val="20"/>
              </w:rPr>
            </w:pPr>
          </w:p>
        </w:tc>
        <w:tc>
          <w:tcPr>
            <w:tcW w:w="1815" w:type="dxa"/>
            <w:gridSpan w:val="2"/>
          </w:tcPr>
          <w:p w:rsidR="004B2FA9" w:rsidRPr="00C63A0E" w:rsidRDefault="004B2FA9" w:rsidP="004B2FA9">
            <w:pPr>
              <w:spacing w:after="0" w:line="240" w:lineRule="auto"/>
              <w:jc w:val="right"/>
              <w:rPr>
                <w:rFonts w:ascii="Times New Roman" w:hAnsi="Times New Roman"/>
                <w:color w:val="002060"/>
                <w:sz w:val="20"/>
                <w:szCs w:val="20"/>
              </w:rPr>
            </w:pPr>
          </w:p>
        </w:tc>
        <w:tc>
          <w:tcPr>
            <w:tcW w:w="2481" w:type="dxa"/>
          </w:tcPr>
          <w:p w:rsidR="004B2FA9" w:rsidRPr="00C63A0E" w:rsidRDefault="004B2FA9" w:rsidP="004B2FA9">
            <w:pPr>
              <w:spacing w:after="0" w:line="240" w:lineRule="auto"/>
              <w:rPr>
                <w:rFonts w:ascii="Times New Roman" w:hAnsi="Times New Roman"/>
                <w:color w:val="002060"/>
                <w:sz w:val="20"/>
                <w:szCs w:val="20"/>
              </w:rPr>
            </w:pPr>
          </w:p>
        </w:tc>
      </w:tr>
      <w:tr w:rsidR="004B2FA9" w:rsidRPr="00C63A0E" w:rsidTr="00A06827">
        <w:trPr>
          <w:trHeight w:val="194"/>
        </w:trPr>
        <w:tc>
          <w:tcPr>
            <w:tcW w:w="5202" w:type="dxa"/>
            <w:gridSpan w:val="3"/>
            <w:shd w:val="clear" w:color="auto" w:fill="DDD9C3"/>
          </w:tcPr>
          <w:p w:rsidR="004B2FA9" w:rsidRPr="00C63A0E" w:rsidRDefault="004B2FA9" w:rsidP="004B2FA9">
            <w:pPr>
              <w:spacing w:after="0" w:line="240" w:lineRule="auto"/>
              <w:rPr>
                <w:rFonts w:ascii="Times New Roman" w:hAnsi="Times New Roman"/>
                <w:i/>
                <w:sz w:val="18"/>
                <w:szCs w:val="18"/>
              </w:rPr>
            </w:pPr>
            <w:r w:rsidRPr="00C63A0E">
              <w:rPr>
                <w:rFonts w:ascii="Times New Roman" w:hAnsi="Times New Roman"/>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5" w:type="dxa"/>
            <w:gridSpan w:val="2"/>
          </w:tcPr>
          <w:p w:rsidR="004B2FA9" w:rsidRPr="00C63A0E" w:rsidRDefault="004B2FA9" w:rsidP="004B2FA9">
            <w:pPr>
              <w:spacing w:after="0" w:line="240" w:lineRule="auto"/>
              <w:jc w:val="right"/>
              <w:rPr>
                <w:rFonts w:ascii="Times New Roman" w:hAnsi="Times New Roman"/>
                <w:color w:val="002060"/>
                <w:sz w:val="20"/>
                <w:szCs w:val="20"/>
              </w:rPr>
            </w:pPr>
          </w:p>
        </w:tc>
        <w:tc>
          <w:tcPr>
            <w:tcW w:w="2481" w:type="dxa"/>
          </w:tcPr>
          <w:p w:rsidR="004B2FA9" w:rsidRPr="00C63A0E" w:rsidRDefault="004B2FA9" w:rsidP="004B2FA9">
            <w:pPr>
              <w:spacing w:after="0" w:line="240" w:lineRule="auto"/>
              <w:rPr>
                <w:rFonts w:ascii="Times New Roman" w:hAnsi="Times New Roman"/>
                <w:color w:val="002060"/>
                <w:sz w:val="20"/>
                <w:szCs w:val="20"/>
              </w:rPr>
            </w:pPr>
          </w:p>
        </w:tc>
      </w:tr>
      <w:tr w:rsidR="004B2FA9" w:rsidRPr="00C63A0E" w:rsidTr="00A06827">
        <w:trPr>
          <w:trHeight w:val="599"/>
        </w:trPr>
        <w:tc>
          <w:tcPr>
            <w:tcW w:w="2989" w:type="dxa"/>
            <w:shd w:val="clear" w:color="auto" w:fill="DDD9C3"/>
          </w:tcPr>
          <w:p w:rsidR="004B2FA9" w:rsidRPr="00C63A0E" w:rsidRDefault="004B2FA9" w:rsidP="004B2FA9">
            <w:pPr>
              <w:spacing w:after="0" w:line="240" w:lineRule="auto"/>
              <w:jc w:val="right"/>
              <w:rPr>
                <w:rFonts w:ascii="Times New Roman" w:hAnsi="Times New Roman"/>
                <w:i/>
                <w:sz w:val="16"/>
                <w:szCs w:val="16"/>
              </w:rPr>
            </w:pPr>
            <w:r w:rsidRPr="00C63A0E">
              <w:rPr>
                <w:rFonts w:ascii="Times New Roman" w:hAnsi="Times New Roman"/>
                <w:b/>
                <w:sz w:val="20"/>
                <w:szCs w:val="20"/>
              </w:rPr>
              <w:t>ΤΥΠΟΣ ΜΑΘΗΜΑΤΟΣ</w:t>
            </w:r>
            <w:r w:rsidRPr="00C63A0E">
              <w:rPr>
                <w:rFonts w:ascii="Times New Roman" w:hAnsi="Times New Roman"/>
                <w:i/>
                <w:sz w:val="16"/>
                <w:szCs w:val="16"/>
              </w:rPr>
              <w:t xml:space="preserve"> </w:t>
            </w:r>
          </w:p>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i/>
                <w:sz w:val="16"/>
                <w:szCs w:val="16"/>
              </w:rPr>
              <w:t>Υποβάθρου , Γενικών Γνώσεων, Επιστημονικής Περιοχής, Ανάπτυξης Δεξιοτήτων</w:t>
            </w:r>
          </w:p>
        </w:tc>
        <w:tc>
          <w:tcPr>
            <w:tcW w:w="6509" w:type="dxa"/>
            <w:gridSpan w:val="5"/>
          </w:tcPr>
          <w:p w:rsidR="004B2FA9" w:rsidRPr="00C63A0E" w:rsidRDefault="004B2FA9" w:rsidP="004B2FA9">
            <w:pPr>
              <w:spacing w:after="0" w:line="240" w:lineRule="auto"/>
              <w:rPr>
                <w:rFonts w:ascii="Times New Roman" w:hAnsi="Times New Roman"/>
                <w:sz w:val="24"/>
                <w:szCs w:val="24"/>
              </w:rPr>
            </w:pPr>
            <w:r w:rsidRPr="00C63A0E">
              <w:rPr>
                <w:rFonts w:ascii="Times New Roman" w:hAnsi="Times New Roman"/>
                <w:sz w:val="24"/>
                <w:szCs w:val="24"/>
              </w:rPr>
              <w:t>Επιστημονικής Περιοχής</w:t>
            </w:r>
          </w:p>
        </w:tc>
      </w:tr>
      <w:tr w:rsidR="004B2FA9" w:rsidRPr="00C63A0E" w:rsidTr="00A06827">
        <w:tc>
          <w:tcPr>
            <w:tcW w:w="2989" w:type="dxa"/>
            <w:shd w:val="clear" w:color="auto" w:fill="DDD9C3"/>
          </w:tcPr>
          <w:p w:rsidR="004B2FA9" w:rsidRPr="00C63A0E" w:rsidRDefault="004B2FA9" w:rsidP="00A06827">
            <w:pPr>
              <w:spacing w:after="0" w:line="240" w:lineRule="auto"/>
              <w:jc w:val="right"/>
              <w:rPr>
                <w:rFonts w:ascii="Times New Roman" w:hAnsi="Times New Roman"/>
                <w:b/>
                <w:sz w:val="20"/>
                <w:szCs w:val="20"/>
              </w:rPr>
            </w:pPr>
            <w:r w:rsidRPr="00C63A0E">
              <w:rPr>
                <w:rFonts w:ascii="Times New Roman" w:hAnsi="Times New Roman"/>
                <w:b/>
                <w:sz w:val="20"/>
                <w:szCs w:val="20"/>
              </w:rPr>
              <w:t>ΠΡΟΑΠΑΙΤΟΥΜΕΝΑ ΜΑΘΗΜΑΤΑ:</w:t>
            </w:r>
          </w:p>
        </w:tc>
        <w:tc>
          <w:tcPr>
            <w:tcW w:w="6509" w:type="dxa"/>
            <w:gridSpan w:val="5"/>
          </w:tcPr>
          <w:p w:rsidR="004B2FA9" w:rsidRPr="00C63A0E" w:rsidRDefault="004B2FA9" w:rsidP="004B2FA9">
            <w:pPr>
              <w:spacing w:after="0" w:line="240" w:lineRule="auto"/>
              <w:rPr>
                <w:rFonts w:ascii="Times New Roman" w:hAnsi="Times New Roman"/>
                <w:sz w:val="24"/>
                <w:szCs w:val="24"/>
              </w:rPr>
            </w:pPr>
          </w:p>
        </w:tc>
      </w:tr>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lang w:val="en-US"/>
              </w:rPr>
            </w:pPr>
            <w:r w:rsidRPr="00C63A0E">
              <w:rPr>
                <w:rFonts w:ascii="Times New Roman" w:hAnsi="Times New Roman"/>
                <w:b/>
                <w:sz w:val="20"/>
                <w:szCs w:val="20"/>
              </w:rPr>
              <w:t>Γ</w:t>
            </w:r>
            <w:r w:rsidRPr="00C63A0E">
              <w:rPr>
                <w:rFonts w:ascii="Times New Roman" w:hAnsi="Times New Roman"/>
                <w:b/>
                <w:sz w:val="20"/>
                <w:szCs w:val="20"/>
                <w:lang w:val="en-US"/>
              </w:rPr>
              <w:t>ΛΩΣΣΑ ΔΙΔΑΣΚΑΛΙΑΣ</w:t>
            </w:r>
            <w:r w:rsidRPr="00C63A0E">
              <w:rPr>
                <w:rFonts w:ascii="Times New Roman" w:hAnsi="Times New Roman"/>
                <w:b/>
                <w:sz w:val="20"/>
                <w:szCs w:val="20"/>
              </w:rPr>
              <w:t xml:space="preserve"> και ΕΞΕΤΑΣΕΩΝ</w:t>
            </w:r>
            <w:r w:rsidRPr="00C63A0E">
              <w:rPr>
                <w:rFonts w:ascii="Times New Roman" w:hAnsi="Times New Roman"/>
                <w:b/>
                <w:sz w:val="20"/>
                <w:szCs w:val="20"/>
                <w:lang w:val="en-US"/>
              </w:rPr>
              <w:t>:</w:t>
            </w:r>
          </w:p>
        </w:tc>
        <w:tc>
          <w:tcPr>
            <w:tcW w:w="6509" w:type="dxa"/>
            <w:gridSpan w:val="5"/>
          </w:tcPr>
          <w:p w:rsidR="004B2FA9" w:rsidRPr="00C63A0E" w:rsidRDefault="004B2FA9" w:rsidP="004B2FA9">
            <w:pPr>
              <w:spacing w:after="0" w:line="240" w:lineRule="auto"/>
              <w:rPr>
                <w:rFonts w:ascii="Times New Roman" w:hAnsi="Times New Roman"/>
                <w:sz w:val="24"/>
                <w:szCs w:val="24"/>
                <w:lang w:val="en-US"/>
              </w:rPr>
            </w:pPr>
            <w:r w:rsidRPr="00C63A0E">
              <w:rPr>
                <w:rFonts w:ascii="Times New Roman" w:hAnsi="Times New Roman"/>
                <w:sz w:val="24"/>
                <w:szCs w:val="24"/>
              </w:rPr>
              <w:t>Ελληνική</w:t>
            </w:r>
          </w:p>
        </w:tc>
      </w:tr>
      <w:tr w:rsidR="004B2FA9" w:rsidRPr="00C63A0E"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ΤΟ ΜΑΘΗΜΑ ΠΡΟΣΦΕΡΕΤΑΙ ΣΕ ΦΟΙΤΗΤΕΣ </w:t>
            </w:r>
            <w:r w:rsidRPr="00C63A0E">
              <w:rPr>
                <w:rFonts w:ascii="Times New Roman" w:hAnsi="Times New Roman"/>
                <w:b/>
                <w:sz w:val="20"/>
                <w:szCs w:val="20"/>
                <w:lang w:val="en-GB"/>
              </w:rPr>
              <w:t>ERASMUS</w:t>
            </w:r>
            <w:r w:rsidRPr="00C63A0E">
              <w:rPr>
                <w:rFonts w:ascii="Times New Roman" w:hAnsi="Times New Roman"/>
                <w:b/>
                <w:sz w:val="20"/>
                <w:szCs w:val="20"/>
              </w:rPr>
              <w:t xml:space="preserve"> </w:t>
            </w:r>
          </w:p>
        </w:tc>
        <w:tc>
          <w:tcPr>
            <w:tcW w:w="6509" w:type="dxa"/>
            <w:gridSpan w:val="5"/>
          </w:tcPr>
          <w:p w:rsidR="004B2FA9" w:rsidRPr="00C63A0E" w:rsidRDefault="004B2FA9" w:rsidP="004B2FA9">
            <w:pPr>
              <w:spacing w:after="0" w:line="240" w:lineRule="auto"/>
              <w:rPr>
                <w:rFonts w:ascii="Times New Roman" w:hAnsi="Times New Roman"/>
                <w:sz w:val="24"/>
                <w:szCs w:val="24"/>
              </w:rPr>
            </w:pPr>
            <w:r w:rsidRPr="00C63A0E">
              <w:rPr>
                <w:rFonts w:ascii="Times New Roman" w:hAnsi="Times New Roman"/>
                <w:sz w:val="24"/>
                <w:szCs w:val="24"/>
              </w:rPr>
              <w:t xml:space="preserve"> </w:t>
            </w:r>
          </w:p>
        </w:tc>
      </w:tr>
      <w:tr w:rsidR="004B2FA9" w:rsidRPr="001D1AD2" w:rsidTr="00A06827">
        <w:tc>
          <w:tcPr>
            <w:tcW w:w="2989" w:type="dxa"/>
            <w:shd w:val="clear" w:color="auto" w:fill="DDD9C3"/>
          </w:tcPr>
          <w:p w:rsidR="004B2FA9" w:rsidRPr="00C63A0E" w:rsidRDefault="004B2FA9" w:rsidP="004B2FA9">
            <w:pPr>
              <w:spacing w:after="0" w:line="240" w:lineRule="auto"/>
              <w:jc w:val="right"/>
              <w:rPr>
                <w:rFonts w:ascii="Times New Roman" w:hAnsi="Times New Roman"/>
                <w:b/>
                <w:sz w:val="20"/>
                <w:szCs w:val="20"/>
                <w:lang w:val="en-GB"/>
              </w:rPr>
            </w:pPr>
            <w:r w:rsidRPr="00C63A0E">
              <w:rPr>
                <w:rFonts w:ascii="Times New Roman" w:hAnsi="Times New Roman"/>
                <w:b/>
                <w:sz w:val="20"/>
                <w:szCs w:val="20"/>
              </w:rPr>
              <w:t>ΗΛΕΚΤΡΟΝΙΚΗ ΣΕΛΙΔΑ ΜΑΘΗΜΑΤΟΣ (</w:t>
            </w:r>
            <w:r w:rsidRPr="00C63A0E">
              <w:rPr>
                <w:rFonts w:ascii="Times New Roman" w:hAnsi="Times New Roman"/>
                <w:b/>
                <w:sz w:val="20"/>
                <w:szCs w:val="20"/>
                <w:lang w:val="en-GB"/>
              </w:rPr>
              <w:t>URL)</w:t>
            </w:r>
          </w:p>
        </w:tc>
        <w:tc>
          <w:tcPr>
            <w:tcW w:w="6509" w:type="dxa"/>
            <w:gridSpan w:val="5"/>
          </w:tcPr>
          <w:p w:rsidR="00C74445" w:rsidRPr="00C63A0E" w:rsidRDefault="001D1AD2" w:rsidP="00C74445">
            <w:pPr>
              <w:pStyle w:val="ListParagraph"/>
              <w:numPr>
                <w:ilvl w:val="0"/>
                <w:numId w:val="15"/>
              </w:numPr>
              <w:tabs>
                <w:tab w:val="left" w:pos="0"/>
              </w:tabs>
              <w:spacing w:line="240" w:lineRule="auto"/>
              <w:ind w:left="-270" w:firstLine="0"/>
              <w:contextualSpacing/>
              <w:jc w:val="both"/>
              <w:rPr>
                <w:rFonts w:ascii="Times New Roman" w:hAnsi="Times New Roman"/>
                <w:sz w:val="24"/>
                <w:szCs w:val="24"/>
                <w:lang w:val="en-GB"/>
              </w:rPr>
            </w:pPr>
            <w:hyperlink r:id="rId5" w:history="1">
              <w:r w:rsidR="00651EE6" w:rsidRPr="00B74383">
                <w:rPr>
                  <w:rStyle w:val="Hyperlink"/>
                  <w:lang w:val="en-GB"/>
                </w:rPr>
                <w:t>https://oeclass.aua.gr/eclass/courses/EFP144/</w:t>
              </w:r>
            </w:hyperlink>
            <w:r w:rsidR="00651EE6" w:rsidRPr="00651EE6">
              <w:rPr>
                <w:lang w:val="en-GB"/>
              </w:rPr>
              <w:t xml:space="preserve"> </w:t>
            </w:r>
          </w:p>
        </w:tc>
      </w:tr>
    </w:tbl>
    <w:p w:rsidR="004B2FA9" w:rsidRPr="00C63A0E" w:rsidRDefault="004B2FA9" w:rsidP="004B2FA9">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ΜΑΘΗΣΙΑΚΑ ΑΠΟΤΕΛΕΣΜΑΤΑ</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5075"/>
      </w:tblGrid>
      <w:tr w:rsidR="004B2FA9" w:rsidRPr="00C63A0E" w:rsidTr="00A06827">
        <w:tc>
          <w:tcPr>
            <w:tcW w:w="9498" w:type="dxa"/>
            <w:gridSpan w:val="2"/>
            <w:tcBorders>
              <w:bottom w:val="nil"/>
            </w:tcBorders>
            <w:shd w:val="clear" w:color="auto" w:fill="DDD9C3"/>
          </w:tcPr>
          <w:p w:rsidR="004B2FA9" w:rsidRPr="00C63A0E" w:rsidRDefault="004B2FA9" w:rsidP="004B2FA9">
            <w:pPr>
              <w:spacing w:after="0" w:line="240" w:lineRule="auto"/>
              <w:rPr>
                <w:rFonts w:ascii="Times New Roman" w:hAnsi="Times New Roman"/>
                <w:i/>
                <w:sz w:val="16"/>
                <w:szCs w:val="16"/>
              </w:rPr>
            </w:pPr>
            <w:r w:rsidRPr="00C63A0E">
              <w:rPr>
                <w:rFonts w:ascii="Times New Roman" w:hAnsi="Times New Roman"/>
                <w:b/>
                <w:sz w:val="20"/>
                <w:szCs w:val="20"/>
              </w:rPr>
              <w:t>Μαθησιακά Αποτελέσματα</w:t>
            </w:r>
          </w:p>
        </w:tc>
      </w:tr>
      <w:tr w:rsidR="004B2FA9" w:rsidRPr="00C63A0E" w:rsidTr="00A06827">
        <w:tc>
          <w:tcPr>
            <w:tcW w:w="9498" w:type="dxa"/>
            <w:gridSpan w:val="2"/>
            <w:tcBorders>
              <w:top w:val="nil"/>
            </w:tcBorders>
            <w:shd w:val="clear" w:color="auto" w:fill="DDD9C3"/>
          </w:tcPr>
          <w:p w:rsidR="004B2FA9" w:rsidRPr="00C63A0E" w:rsidRDefault="004B2FA9" w:rsidP="004B2FA9">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B2FA9" w:rsidRPr="00C63A0E" w:rsidRDefault="004B2FA9" w:rsidP="004B2FA9">
            <w:pPr>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Συμβουλευτείτε το Παράρτημα Α </w:t>
            </w:r>
          </w:p>
          <w:p w:rsidR="004B2FA9" w:rsidRPr="00C63A0E" w:rsidRDefault="004B2FA9" w:rsidP="004B2FA9">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B2FA9" w:rsidRPr="00C63A0E" w:rsidRDefault="004B2FA9" w:rsidP="004B2FA9">
            <w:pPr>
              <w:widowControl w:val="0"/>
              <w:numPr>
                <w:ilvl w:val="0"/>
                <w:numId w:val="2"/>
              </w:numPr>
              <w:autoSpaceDE w:val="0"/>
              <w:autoSpaceDN w:val="0"/>
              <w:adjustRightInd w:val="0"/>
              <w:spacing w:after="60" w:line="240" w:lineRule="auto"/>
              <w:ind w:left="313" w:hanging="219"/>
              <w:rPr>
                <w:rFonts w:ascii="Times New Roman" w:hAnsi="Times New Roman"/>
                <w:i/>
                <w:sz w:val="16"/>
                <w:szCs w:val="16"/>
              </w:rPr>
            </w:pPr>
            <w:r w:rsidRPr="00C63A0E">
              <w:rPr>
                <w:rFonts w:ascii="Times New Roman" w:hAnsi="Times New Roman"/>
                <w:i/>
                <w:sz w:val="16"/>
                <w:szCs w:val="16"/>
              </w:rPr>
              <w:t>Περιγραφικοί Δείκτες Επιπέδων 6, 7 &amp; 8 του Ευρωπαϊκού Πλαισίου Προσόντων Διά Βίου Μάθησης</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lang w:val="en-US"/>
              </w:rPr>
            </w:pPr>
            <w:r w:rsidRPr="00C63A0E">
              <w:rPr>
                <w:rFonts w:ascii="Times New Roman" w:hAnsi="Times New Roman"/>
                <w:i/>
                <w:sz w:val="16"/>
                <w:szCs w:val="16"/>
              </w:rPr>
              <w:t>και Παράρτημα</w:t>
            </w:r>
            <w:r w:rsidRPr="00C63A0E">
              <w:rPr>
                <w:rFonts w:ascii="Times New Roman" w:hAnsi="Times New Roman"/>
                <w:i/>
                <w:sz w:val="16"/>
                <w:szCs w:val="16"/>
                <w:lang w:val="en-US"/>
              </w:rPr>
              <w:t xml:space="preserve"> Β</w:t>
            </w:r>
          </w:p>
          <w:p w:rsidR="004B2FA9" w:rsidRPr="00C63A0E" w:rsidRDefault="004B2FA9" w:rsidP="004B2FA9">
            <w:pPr>
              <w:widowControl w:val="0"/>
              <w:numPr>
                <w:ilvl w:val="0"/>
                <w:numId w:val="2"/>
              </w:numPr>
              <w:autoSpaceDE w:val="0"/>
              <w:autoSpaceDN w:val="0"/>
              <w:adjustRightInd w:val="0"/>
              <w:spacing w:after="0" w:line="240" w:lineRule="auto"/>
              <w:ind w:left="313" w:hanging="219"/>
              <w:rPr>
                <w:rFonts w:ascii="Times New Roman" w:hAnsi="Times New Roman"/>
                <w:i/>
                <w:sz w:val="16"/>
                <w:szCs w:val="16"/>
              </w:rPr>
            </w:pPr>
            <w:r w:rsidRPr="00C63A0E">
              <w:rPr>
                <w:rFonts w:ascii="Times New Roman" w:hAnsi="Times New Roman"/>
                <w:i/>
                <w:sz w:val="16"/>
                <w:szCs w:val="16"/>
              </w:rPr>
              <w:t>Περιληπτικός Οδηγός συγγραφής Μαθησιακών Αποτελεσμάτων</w:t>
            </w:r>
          </w:p>
        </w:tc>
      </w:tr>
      <w:tr w:rsidR="004B2FA9" w:rsidRPr="00C63A0E" w:rsidTr="00A06827">
        <w:tc>
          <w:tcPr>
            <w:tcW w:w="9498" w:type="dxa"/>
            <w:gridSpan w:val="2"/>
          </w:tcPr>
          <w:p w:rsidR="004B2FA9" w:rsidRPr="002C5A1A" w:rsidRDefault="004B2FA9" w:rsidP="004B2FA9">
            <w:pPr>
              <w:spacing w:after="0" w:line="240" w:lineRule="auto"/>
              <w:ind w:firstLine="426"/>
              <w:jc w:val="both"/>
              <w:textAlignment w:val="top"/>
              <w:rPr>
                <w:rFonts w:ascii="Times New Roman" w:hAnsi="Times New Roman"/>
                <w:color w:val="000000" w:themeColor="text1"/>
                <w:sz w:val="24"/>
                <w:szCs w:val="24"/>
              </w:rPr>
            </w:pPr>
            <w:r w:rsidRPr="002C5A1A">
              <w:rPr>
                <w:rFonts w:ascii="Times New Roman" w:hAnsi="Times New Roman"/>
                <w:color w:val="000000" w:themeColor="text1"/>
                <w:sz w:val="24"/>
                <w:szCs w:val="24"/>
              </w:rPr>
              <w:t>Μεταξύ των σκοπών του μαθήματος είναι, οι φοιτητές που θα το παρακολουθήσουν επιτυχώς:</w:t>
            </w:r>
          </w:p>
          <w:p w:rsidR="004B2FA9" w:rsidRPr="002C5A1A" w:rsidRDefault="004B2FA9" w:rsidP="004B2FA9">
            <w:pPr>
              <w:pStyle w:val="ListParagraph"/>
              <w:numPr>
                <w:ilvl w:val="0"/>
                <w:numId w:val="14"/>
              </w:numPr>
              <w:spacing w:after="0" w:line="240" w:lineRule="auto"/>
              <w:ind w:left="0"/>
              <w:contextualSpacing/>
              <w:jc w:val="both"/>
              <w:textAlignment w:val="top"/>
              <w:rPr>
                <w:rFonts w:ascii="Times New Roman" w:hAnsi="Times New Roman"/>
                <w:color w:val="000000" w:themeColor="text1"/>
                <w:sz w:val="24"/>
                <w:szCs w:val="24"/>
              </w:rPr>
            </w:pPr>
            <w:r w:rsidRPr="002C5A1A">
              <w:rPr>
                <w:rFonts w:ascii="Times New Roman" w:hAnsi="Times New Roman"/>
                <w:color w:val="000000" w:themeColor="text1"/>
                <w:sz w:val="24"/>
                <w:szCs w:val="24"/>
              </w:rPr>
              <w:t>Να κατανοήσουν την σημασία της Οικολογίας ως Επιστήμη και το ρόλο της (συνεισφορά της) στην σύγχρονη κοινωνία.</w:t>
            </w:r>
          </w:p>
          <w:p w:rsidR="004B2FA9" w:rsidRPr="002C5A1A" w:rsidRDefault="004B2FA9" w:rsidP="002C5A1A">
            <w:pPr>
              <w:spacing w:after="0" w:line="240" w:lineRule="auto"/>
              <w:jc w:val="both"/>
              <w:rPr>
                <w:rFonts w:ascii="Times New Roman" w:hAnsi="Times New Roman"/>
                <w:color w:val="000000" w:themeColor="text1"/>
                <w:sz w:val="24"/>
                <w:szCs w:val="24"/>
              </w:rPr>
            </w:pPr>
            <w:r w:rsidRPr="002C5A1A">
              <w:rPr>
                <w:rFonts w:ascii="Times New Roman" w:hAnsi="Times New Roman"/>
                <w:color w:val="000000" w:themeColor="text1"/>
                <w:sz w:val="24"/>
                <w:szCs w:val="24"/>
              </w:rPr>
              <w:t>Να γνωρίσουν</w:t>
            </w:r>
            <w:r w:rsidR="006C0C61">
              <w:rPr>
                <w:rFonts w:ascii="Times New Roman" w:hAnsi="Times New Roman"/>
                <w:color w:val="000000" w:themeColor="text1"/>
                <w:sz w:val="24"/>
                <w:szCs w:val="24"/>
              </w:rPr>
              <w:t>,</w:t>
            </w:r>
            <w:r w:rsidRPr="002C5A1A">
              <w:rPr>
                <w:rFonts w:ascii="Times New Roman" w:hAnsi="Times New Roman"/>
                <w:color w:val="000000" w:themeColor="text1"/>
                <w:sz w:val="24"/>
                <w:szCs w:val="24"/>
              </w:rPr>
              <w:t xml:space="preserve"> </w:t>
            </w:r>
            <w:r w:rsidR="002C5A1A" w:rsidRPr="002C5A1A">
              <w:rPr>
                <w:rFonts w:ascii="Times New Roman" w:hAnsi="Times New Roman"/>
                <w:color w:val="000000" w:themeColor="text1"/>
                <w:sz w:val="24"/>
                <w:szCs w:val="24"/>
              </w:rPr>
              <w:t>με τη χρήση ηλεκτρονικών υπολογιστών και υποδειγμάτων</w:t>
            </w:r>
            <w:r w:rsidR="006C0C61">
              <w:rPr>
                <w:rFonts w:ascii="Times New Roman" w:hAnsi="Times New Roman"/>
                <w:color w:val="000000" w:themeColor="text1"/>
                <w:sz w:val="24"/>
                <w:szCs w:val="24"/>
              </w:rPr>
              <w:t>,</w:t>
            </w:r>
            <w:r w:rsidR="002C5A1A" w:rsidRPr="002C5A1A">
              <w:rPr>
                <w:rFonts w:ascii="Times New Roman" w:hAnsi="Times New Roman"/>
                <w:color w:val="000000" w:themeColor="text1"/>
                <w:sz w:val="24"/>
                <w:szCs w:val="24"/>
              </w:rPr>
              <w:t xml:space="preserve"> τις μεθόδους μελέτης των πληθυσμιακών μεταβολών και των αλληλεπιδράσεων των πληθυσμών</w:t>
            </w:r>
            <w:r w:rsidRPr="002C5A1A">
              <w:rPr>
                <w:rFonts w:ascii="Times New Roman" w:hAnsi="Times New Roman"/>
                <w:color w:val="000000" w:themeColor="text1"/>
                <w:sz w:val="24"/>
                <w:szCs w:val="24"/>
              </w:rPr>
              <w:t>.</w:t>
            </w:r>
          </w:p>
          <w:p w:rsidR="002C5A1A" w:rsidRPr="00C63A0E" w:rsidRDefault="002C5A1A" w:rsidP="002C5A1A">
            <w:pPr>
              <w:spacing w:after="0" w:line="240" w:lineRule="auto"/>
              <w:jc w:val="both"/>
              <w:rPr>
                <w:rFonts w:ascii="Times New Roman" w:hAnsi="Times New Roman"/>
              </w:rPr>
            </w:pPr>
            <w:r w:rsidRPr="002C5A1A">
              <w:rPr>
                <w:rFonts w:ascii="Times New Roman" w:hAnsi="Times New Roman"/>
                <w:color w:val="000000" w:themeColor="text1"/>
                <w:sz w:val="24"/>
                <w:szCs w:val="24"/>
              </w:rPr>
              <w:t xml:space="preserve">Επίσης να γνωρίσουν τις διάφορες ερευνητικές μεθόδους που εφαρμόζονται στην Οικολογία για την δειγματοληψία, για την </w:t>
            </w:r>
            <w:r w:rsidR="006C0C61">
              <w:rPr>
                <w:rFonts w:ascii="Times New Roman" w:hAnsi="Times New Roman"/>
                <w:color w:val="000000" w:themeColor="text1"/>
                <w:sz w:val="24"/>
                <w:szCs w:val="24"/>
              </w:rPr>
              <w:t xml:space="preserve">εκτίμηση </w:t>
            </w:r>
            <w:r w:rsidRPr="002C5A1A">
              <w:rPr>
                <w:rFonts w:ascii="Times New Roman" w:hAnsi="Times New Roman"/>
                <w:color w:val="000000" w:themeColor="text1"/>
                <w:sz w:val="24"/>
                <w:szCs w:val="24"/>
              </w:rPr>
              <w:t>του μεγέθους πληθυσμών, για την εκτίμηση της βιοποικιλότητας των ειδών, κ.λπ.</w:t>
            </w:r>
          </w:p>
        </w:tc>
      </w:tr>
      <w:tr w:rsidR="004B2FA9" w:rsidRPr="00C63A0E" w:rsidTr="00A06827">
        <w:tblPrEx>
          <w:tblLook w:val="0000" w:firstRow="0" w:lastRow="0" w:firstColumn="0" w:lastColumn="0" w:noHBand="0" w:noVBand="0"/>
        </w:tblPrEx>
        <w:tc>
          <w:tcPr>
            <w:tcW w:w="9498" w:type="dxa"/>
            <w:gridSpan w:val="2"/>
            <w:tcBorders>
              <w:bottom w:val="nil"/>
            </w:tcBorders>
            <w:shd w:val="clear" w:color="auto" w:fill="DDD9C3"/>
          </w:tcPr>
          <w:p w:rsidR="004B2FA9" w:rsidRPr="00C63A0E" w:rsidRDefault="004B2FA9" w:rsidP="004B2FA9">
            <w:pPr>
              <w:spacing w:after="0" w:line="240" w:lineRule="auto"/>
              <w:rPr>
                <w:rFonts w:ascii="Times New Roman" w:hAnsi="Times New Roman"/>
                <w:b/>
                <w:sz w:val="20"/>
                <w:szCs w:val="20"/>
              </w:rPr>
            </w:pPr>
            <w:r w:rsidRPr="00C63A0E">
              <w:rPr>
                <w:rFonts w:ascii="Times New Roman" w:hAnsi="Times New Roman"/>
                <w:b/>
                <w:sz w:val="20"/>
                <w:szCs w:val="20"/>
              </w:rPr>
              <w:t>Γενικές Ικανότητες</w:t>
            </w:r>
          </w:p>
        </w:tc>
      </w:tr>
      <w:tr w:rsidR="004B2FA9" w:rsidRPr="00C63A0E" w:rsidTr="00A06827">
        <w:tc>
          <w:tcPr>
            <w:tcW w:w="9498" w:type="dxa"/>
            <w:gridSpan w:val="2"/>
            <w:tcBorders>
              <w:top w:val="nil"/>
              <w:bottom w:val="nil"/>
            </w:tcBorders>
            <w:shd w:val="clear" w:color="auto" w:fill="DDD9C3"/>
          </w:tcPr>
          <w:p w:rsidR="004B2FA9" w:rsidRPr="00C63A0E" w:rsidRDefault="004B2FA9" w:rsidP="004B2FA9">
            <w:pPr>
              <w:widowControl w:val="0"/>
              <w:autoSpaceDE w:val="0"/>
              <w:autoSpaceDN w:val="0"/>
              <w:adjustRightInd w:val="0"/>
              <w:spacing w:after="60" w:line="240" w:lineRule="auto"/>
              <w:rPr>
                <w:rFonts w:ascii="Times New Roman" w:hAnsi="Times New Roman"/>
                <w:i/>
                <w:sz w:val="16"/>
                <w:szCs w:val="16"/>
              </w:rPr>
            </w:pPr>
            <w:r w:rsidRPr="00C63A0E">
              <w:rPr>
                <w:rFonts w:ascii="Times New Roman" w:hAnsi="Times New Roman"/>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B2FA9" w:rsidRPr="00C63A0E" w:rsidTr="00A06827">
        <w:tblPrEx>
          <w:tblLook w:val="0000" w:firstRow="0" w:lastRow="0" w:firstColumn="0" w:lastColumn="0" w:noHBand="0" w:noVBand="0"/>
        </w:tblPrEx>
        <w:tc>
          <w:tcPr>
            <w:tcW w:w="4423" w:type="dxa"/>
            <w:tcBorders>
              <w:top w:val="nil"/>
              <w:right w:val="nil"/>
            </w:tcBorders>
            <w:shd w:val="clear" w:color="auto" w:fill="DDD9C3"/>
          </w:tcPr>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Αναζήτηση, ανάλυση και σύνθεση δεδομένων και πληροφοριών, με τη χρήση και των απαραίτητων τεχνολογιών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Προσαρμογή σε νέες καταστάσεις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Λήψη αποφάσεων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Αυτόνομη εργασία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lastRenderedPageBreak/>
              <w:t xml:space="preserve">Ομαδική εργασία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διεθνές περιβάλλον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Εργασία σε διεπιστημονικό περιβάλλον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Παράγωγή νέων ερευνητικών ιδεών </w:t>
            </w:r>
          </w:p>
        </w:tc>
        <w:tc>
          <w:tcPr>
            <w:tcW w:w="5075" w:type="dxa"/>
            <w:tcBorders>
              <w:top w:val="nil"/>
              <w:left w:val="nil"/>
            </w:tcBorders>
            <w:shd w:val="clear" w:color="auto" w:fill="DDD9C3"/>
          </w:tcPr>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lastRenderedPageBreak/>
              <w:t xml:space="preserve">Σχεδιασμός και διαχείριση έργων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στη διαφορετικότητα και στην </w:t>
            </w:r>
            <w:proofErr w:type="spellStart"/>
            <w:r w:rsidRPr="00C63A0E">
              <w:rPr>
                <w:rFonts w:ascii="Times New Roman" w:hAnsi="Times New Roman"/>
                <w:i/>
                <w:sz w:val="16"/>
                <w:szCs w:val="16"/>
              </w:rPr>
              <w:t>πολυπολιτισμικότητα</w:t>
            </w:r>
            <w:proofErr w:type="spellEnd"/>
            <w:r w:rsidRPr="00C63A0E">
              <w:rPr>
                <w:rFonts w:ascii="Times New Roman" w:hAnsi="Times New Roman"/>
                <w:i/>
                <w:sz w:val="16"/>
                <w:szCs w:val="16"/>
              </w:rPr>
              <w:t xml:space="preserve">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Σεβασμός στο φυσικό περιβάλλον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t xml:space="preserve">Επίδειξη κοινωνικής, επαγγελματικής και ηθικής υπευθυνότητας και ευαισθησίας σε θέματα φύλου </w:t>
            </w:r>
          </w:p>
          <w:p w:rsidR="004B2FA9" w:rsidRPr="00C63A0E" w:rsidRDefault="004B2FA9" w:rsidP="004B2FA9">
            <w:pPr>
              <w:widowControl w:val="0"/>
              <w:autoSpaceDE w:val="0"/>
              <w:autoSpaceDN w:val="0"/>
              <w:adjustRightInd w:val="0"/>
              <w:spacing w:after="0" w:line="240" w:lineRule="auto"/>
              <w:rPr>
                <w:rFonts w:ascii="Times New Roman" w:hAnsi="Times New Roman"/>
                <w:i/>
                <w:sz w:val="16"/>
                <w:szCs w:val="16"/>
              </w:rPr>
            </w:pPr>
            <w:r w:rsidRPr="00C63A0E">
              <w:rPr>
                <w:rFonts w:ascii="Times New Roman" w:hAnsi="Times New Roman"/>
                <w:i/>
                <w:sz w:val="16"/>
                <w:szCs w:val="16"/>
              </w:rPr>
              <w:lastRenderedPageBreak/>
              <w:t xml:space="preserve">Άσκηση κριτικής και αυτοκριτικής </w:t>
            </w:r>
          </w:p>
          <w:p w:rsidR="004B2FA9" w:rsidRPr="00C63A0E" w:rsidRDefault="004B2FA9" w:rsidP="004B2FA9">
            <w:pPr>
              <w:spacing w:after="0" w:line="240" w:lineRule="auto"/>
              <w:rPr>
                <w:rFonts w:ascii="Times New Roman" w:hAnsi="Times New Roman"/>
                <w:b/>
                <w:sz w:val="20"/>
                <w:szCs w:val="20"/>
              </w:rPr>
            </w:pPr>
            <w:r w:rsidRPr="00C63A0E">
              <w:rPr>
                <w:rFonts w:ascii="Times New Roman" w:hAnsi="Times New Roman"/>
                <w:i/>
                <w:sz w:val="16"/>
                <w:szCs w:val="16"/>
              </w:rPr>
              <w:t>Προαγωγή της ελεύθερης, δημιουργικής και επαγωγικής σκέψης</w:t>
            </w:r>
          </w:p>
        </w:tc>
      </w:tr>
      <w:tr w:rsidR="004B2FA9" w:rsidRPr="00C63A0E" w:rsidTr="00A06827">
        <w:tc>
          <w:tcPr>
            <w:tcW w:w="9498" w:type="dxa"/>
            <w:gridSpan w:val="2"/>
          </w:tcPr>
          <w:p w:rsidR="004B2FA9" w:rsidRPr="002C5A1A" w:rsidRDefault="004B2FA9" w:rsidP="004B2FA9">
            <w:pPr>
              <w:spacing w:after="0" w:line="240" w:lineRule="auto"/>
              <w:jc w:val="both"/>
              <w:rPr>
                <w:rFonts w:ascii="Times New Roman" w:hAnsi="Times New Roman"/>
                <w:color w:val="000000" w:themeColor="text1"/>
                <w:sz w:val="24"/>
                <w:szCs w:val="20"/>
              </w:rPr>
            </w:pPr>
            <w:r w:rsidRPr="002C5A1A">
              <w:rPr>
                <w:rFonts w:ascii="Times New Roman" w:hAnsi="Times New Roman"/>
                <w:color w:val="000000" w:themeColor="text1"/>
                <w:sz w:val="24"/>
                <w:szCs w:val="20"/>
              </w:rPr>
              <w:lastRenderedPageBreak/>
              <w:t>Το μάθημα αποσκοπεί στις παρακάτω γενικές ικανότητες:</w:t>
            </w:r>
          </w:p>
          <w:p w:rsidR="004B2FA9" w:rsidRPr="002C5A1A" w:rsidRDefault="004B2FA9" w:rsidP="004B2FA9">
            <w:pPr>
              <w:spacing w:after="0" w:line="240" w:lineRule="auto"/>
              <w:jc w:val="both"/>
              <w:rPr>
                <w:rFonts w:ascii="Times New Roman" w:hAnsi="Times New Roman"/>
                <w:color w:val="000000" w:themeColor="text1"/>
                <w:sz w:val="24"/>
                <w:szCs w:val="20"/>
              </w:rPr>
            </w:pPr>
            <w:r w:rsidRPr="002C5A1A">
              <w:rPr>
                <w:rFonts w:ascii="Times New Roman" w:hAnsi="Times New Roman"/>
                <w:color w:val="000000" w:themeColor="text1"/>
                <w:sz w:val="24"/>
                <w:szCs w:val="20"/>
              </w:rPr>
              <w:t>Στο σεβασμός στο φυσικό περιβάλλον</w:t>
            </w:r>
          </w:p>
          <w:p w:rsidR="004B2FA9" w:rsidRPr="002C5A1A" w:rsidRDefault="004B2FA9" w:rsidP="004B2FA9">
            <w:pPr>
              <w:spacing w:after="0" w:line="240" w:lineRule="auto"/>
              <w:jc w:val="both"/>
              <w:rPr>
                <w:rFonts w:ascii="Times New Roman" w:hAnsi="Times New Roman"/>
                <w:color w:val="000000" w:themeColor="text1"/>
                <w:sz w:val="24"/>
                <w:szCs w:val="20"/>
              </w:rPr>
            </w:pPr>
            <w:r w:rsidRPr="002C5A1A">
              <w:rPr>
                <w:rFonts w:ascii="Times New Roman" w:hAnsi="Times New Roman"/>
                <w:color w:val="000000" w:themeColor="text1"/>
                <w:sz w:val="24"/>
                <w:szCs w:val="20"/>
              </w:rPr>
              <w:t>Στο σχεδιασμό και τη διαχείριση έργων</w:t>
            </w:r>
          </w:p>
          <w:p w:rsidR="004B2FA9" w:rsidRPr="002C5A1A" w:rsidRDefault="004B2FA9" w:rsidP="004B2FA9">
            <w:pPr>
              <w:spacing w:after="0" w:line="240" w:lineRule="auto"/>
              <w:jc w:val="both"/>
              <w:rPr>
                <w:rFonts w:ascii="Times New Roman" w:hAnsi="Times New Roman"/>
                <w:color w:val="000000" w:themeColor="text1"/>
                <w:sz w:val="24"/>
                <w:szCs w:val="20"/>
              </w:rPr>
            </w:pPr>
            <w:r w:rsidRPr="002C5A1A">
              <w:rPr>
                <w:rFonts w:ascii="Times New Roman" w:hAnsi="Times New Roman"/>
                <w:color w:val="000000" w:themeColor="text1"/>
                <w:sz w:val="24"/>
                <w:szCs w:val="20"/>
              </w:rPr>
              <w:t xml:space="preserve">Υποστηρίζει στη διαδικασία λήψης αποφάσεων διαχείρισης πληθυσμών ζώων </w:t>
            </w:r>
          </w:p>
          <w:p w:rsidR="004B2FA9" w:rsidRPr="002C5A1A" w:rsidRDefault="004B2FA9" w:rsidP="004B2FA9">
            <w:pPr>
              <w:widowControl w:val="0"/>
              <w:autoSpaceDE w:val="0"/>
              <w:autoSpaceDN w:val="0"/>
              <w:adjustRightInd w:val="0"/>
              <w:spacing w:after="0" w:line="240" w:lineRule="auto"/>
              <w:ind w:left="454" w:hanging="454"/>
              <w:rPr>
                <w:rFonts w:ascii="Times New Roman" w:hAnsi="Times New Roman"/>
                <w:color w:val="000000" w:themeColor="text1"/>
                <w:sz w:val="24"/>
                <w:szCs w:val="20"/>
              </w:rPr>
            </w:pPr>
            <w:r w:rsidRPr="002C5A1A">
              <w:rPr>
                <w:rFonts w:ascii="Times New Roman" w:hAnsi="Times New Roman"/>
                <w:color w:val="000000" w:themeColor="text1"/>
                <w:sz w:val="24"/>
                <w:szCs w:val="20"/>
              </w:rPr>
              <w:t xml:space="preserve">Προάγει την Εργασία σε διεθνές περιβάλλον </w:t>
            </w:r>
          </w:p>
          <w:p w:rsidR="004B2FA9" w:rsidRPr="002C5A1A" w:rsidRDefault="004B2FA9" w:rsidP="004B2FA9">
            <w:pPr>
              <w:widowControl w:val="0"/>
              <w:autoSpaceDE w:val="0"/>
              <w:autoSpaceDN w:val="0"/>
              <w:adjustRightInd w:val="0"/>
              <w:spacing w:after="0" w:line="240" w:lineRule="auto"/>
              <w:ind w:left="454" w:hanging="454"/>
              <w:rPr>
                <w:rFonts w:ascii="Times New Roman" w:hAnsi="Times New Roman"/>
                <w:i/>
                <w:color w:val="000000" w:themeColor="text1"/>
                <w:sz w:val="20"/>
                <w:szCs w:val="16"/>
              </w:rPr>
            </w:pPr>
            <w:r w:rsidRPr="002C5A1A">
              <w:rPr>
                <w:rFonts w:ascii="Times New Roman" w:hAnsi="Times New Roman"/>
                <w:color w:val="000000" w:themeColor="text1"/>
                <w:sz w:val="24"/>
                <w:szCs w:val="20"/>
              </w:rPr>
              <w:t>Προάγει την Εργασία σε διεπιστημονικό περιβάλλον</w:t>
            </w:r>
            <w:r w:rsidRPr="002C5A1A">
              <w:rPr>
                <w:rFonts w:ascii="Times New Roman" w:hAnsi="Times New Roman"/>
                <w:i/>
                <w:color w:val="000000" w:themeColor="text1"/>
                <w:sz w:val="20"/>
                <w:szCs w:val="16"/>
              </w:rPr>
              <w:t xml:space="preserve"> </w:t>
            </w:r>
          </w:p>
          <w:p w:rsidR="004B2FA9" w:rsidRPr="00C63A0E" w:rsidRDefault="004B2FA9" w:rsidP="004B2FA9">
            <w:pPr>
              <w:widowControl w:val="0"/>
              <w:autoSpaceDE w:val="0"/>
              <w:autoSpaceDN w:val="0"/>
              <w:adjustRightInd w:val="0"/>
              <w:spacing w:after="0" w:line="240" w:lineRule="auto"/>
              <w:ind w:left="454" w:hanging="454"/>
              <w:rPr>
                <w:rFonts w:ascii="Times New Roman" w:hAnsi="Times New Roman"/>
                <w:i/>
                <w:sz w:val="16"/>
                <w:szCs w:val="16"/>
              </w:rPr>
            </w:pPr>
            <w:r w:rsidRPr="002C5A1A">
              <w:rPr>
                <w:rFonts w:ascii="Times New Roman" w:hAnsi="Times New Roman"/>
                <w:color w:val="000000" w:themeColor="text1"/>
                <w:sz w:val="24"/>
                <w:szCs w:val="20"/>
              </w:rPr>
              <w:t>Προάγει την ελεύθερη, δημιουργική και επαγωγική σκέψη</w:t>
            </w:r>
          </w:p>
        </w:tc>
      </w:tr>
    </w:tbl>
    <w:p w:rsidR="004B2FA9" w:rsidRPr="00C63A0E" w:rsidRDefault="004B2FA9" w:rsidP="004B2FA9">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ΠΕΡΙΕΧΟΜΕΝΟ ΜΑΘΗΜΑΤΟΣ</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B2FA9" w:rsidRPr="00C63A0E" w:rsidTr="00A06827">
        <w:tc>
          <w:tcPr>
            <w:tcW w:w="9498" w:type="dxa"/>
          </w:tcPr>
          <w:p w:rsidR="00EE2E2C" w:rsidRPr="00EE2E2C" w:rsidRDefault="004B2F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sidRPr="00EE2E2C">
              <w:rPr>
                <w:rFonts w:ascii="Times New Roman" w:hAnsi="Times New Roman"/>
                <w:color w:val="000000" w:themeColor="text1"/>
                <w:sz w:val="24"/>
                <w:szCs w:val="26"/>
              </w:rPr>
              <w:t>Μέθοδοι δειγματοληψία. Εκτίμηση βέλτιστου μεγέθους δείγματος.</w:t>
            </w:r>
            <w:r w:rsidR="00DF16F6">
              <w:rPr>
                <w:rFonts w:ascii="Times New Roman" w:hAnsi="Times New Roman"/>
                <w:color w:val="000000" w:themeColor="text1"/>
                <w:sz w:val="24"/>
                <w:szCs w:val="26"/>
              </w:rPr>
              <w:t xml:space="preserve"> Εφαρμογές -</w:t>
            </w:r>
            <w:r w:rsidR="00DF16F6" w:rsidRPr="00EE2E2C">
              <w:rPr>
                <w:rFonts w:ascii="Times New Roman" w:hAnsi="Times New Roman"/>
                <w:color w:val="000000" w:themeColor="text1"/>
                <w:sz w:val="24"/>
                <w:szCs w:val="26"/>
              </w:rPr>
              <w:t xml:space="preserve"> </w:t>
            </w:r>
            <w:r w:rsidR="00DF16F6">
              <w:rPr>
                <w:rFonts w:ascii="Times New Roman" w:hAnsi="Times New Roman"/>
                <w:color w:val="000000" w:themeColor="text1"/>
                <w:sz w:val="24"/>
                <w:szCs w:val="26"/>
              </w:rPr>
              <w:t>Πρακτικά παραδείγματα.</w:t>
            </w:r>
          </w:p>
          <w:p w:rsidR="00EE2E2C" w:rsidRPr="00A30820" w:rsidRDefault="004B2F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sidRPr="00A30820">
              <w:rPr>
                <w:rFonts w:ascii="Times New Roman" w:hAnsi="Times New Roman"/>
                <w:color w:val="000000" w:themeColor="text1"/>
                <w:sz w:val="24"/>
                <w:szCs w:val="26"/>
              </w:rPr>
              <w:t xml:space="preserve">Μέθοδοι εκτίμησης του </w:t>
            </w:r>
            <w:r w:rsidR="00DF16F6" w:rsidRPr="00A30820">
              <w:rPr>
                <w:rFonts w:ascii="Times New Roman" w:hAnsi="Times New Roman"/>
                <w:color w:val="000000" w:themeColor="text1"/>
                <w:sz w:val="24"/>
                <w:szCs w:val="26"/>
              </w:rPr>
              <w:t>πληθυσμ</w:t>
            </w:r>
            <w:r w:rsidR="00DF16F6">
              <w:rPr>
                <w:rFonts w:ascii="Times New Roman" w:hAnsi="Times New Roman"/>
                <w:color w:val="000000" w:themeColor="text1"/>
                <w:sz w:val="24"/>
                <w:szCs w:val="26"/>
              </w:rPr>
              <w:t>ιακού μ</w:t>
            </w:r>
            <w:r w:rsidRPr="00A30820">
              <w:rPr>
                <w:rFonts w:ascii="Times New Roman" w:hAnsi="Times New Roman"/>
                <w:color w:val="000000" w:themeColor="text1"/>
                <w:sz w:val="24"/>
                <w:szCs w:val="26"/>
              </w:rPr>
              <w:t xml:space="preserve">εγέθους </w:t>
            </w:r>
            <w:r w:rsidR="00DF16F6">
              <w:rPr>
                <w:rFonts w:ascii="Times New Roman" w:hAnsi="Times New Roman"/>
                <w:color w:val="000000" w:themeColor="text1"/>
                <w:sz w:val="24"/>
                <w:szCs w:val="26"/>
              </w:rPr>
              <w:t>και της διασποράς των ζώων</w:t>
            </w:r>
            <w:r w:rsidRPr="00A30820">
              <w:rPr>
                <w:rFonts w:ascii="Times New Roman" w:hAnsi="Times New Roman"/>
                <w:color w:val="000000" w:themeColor="text1"/>
                <w:sz w:val="24"/>
                <w:szCs w:val="26"/>
              </w:rPr>
              <w:t xml:space="preserve">. </w:t>
            </w:r>
            <w:r w:rsidR="00EE73A9">
              <w:rPr>
                <w:rFonts w:ascii="Times New Roman" w:hAnsi="Times New Roman"/>
                <w:color w:val="000000" w:themeColor="text1"/>
                <w:sz w:val="24"/>
                <w:szCs w:val="26"/>
              </w:rPr>
              <w:t xml:space="preserve">Σήμανση - Απελευθέρωση - Επανασύλληψη. Πολλαπλές σημάνσεις - </w:t>
            </w:r>
            <w:proofErr w:type="spellStart"/>
            <w:r w:rsidR="00EE73A9">
              <w:rPr>
                <w:rFonts w:ascii="Times New Roman" w:hAnsi="Times New Roman"/>
                <w:color w:val="000000" w:themeColor="text1"/>
                <w:sz w:val="24"/>
                <w:szCs w:val="26"/>
              </w:rPr>
              <w:t>επανασυλλήψεις</w:t>
            </w:r>
            <w:proofErr w:type="spellEnd"/>
            <w:r w:rsidR="00EE73A9">
              <w:rPr>
                <w:rFonts w:ascii="Times New Roman" w:hAnsi="Times New Roman"/>
                <w:color w:val="000000" w:themeColor="text1"/>
                <w:sz w:val="24"/>
                <w:szCs w:val="26"/>
              </w:rPr>
              <w:t>. Διαδοχική δειγματοληψία</w:t>
            </w:r>
            <w:r w:rsidR="00DF16F6">
              <w:rPr>
                <w:rFonts w:ascii="Times New Roman" w:hAnsi="Times New Roman"/>
                <w:color w:val="000000" w:themeColor="text1"/>
                <w:sz w:val="24"/>
                <w:szCs w:val="26"/>
              </w:rPr>
              <w:t>.</w:t>
            </w:r>
          </w:p>
          <w:p w:rsidR="00EE2E2C" w:rsidRPr="00A30820" w:rsidRDefault="00EE2E2C" w:rsidP="0035308C">
            <w:pPr>
              <w:pStyle w:val="ListParagraph"/>
              <w:numPr>
                <w:ilvl w:val="0"/>
                <w:numId w:val="25"/>
              </w:numPr>
              <w:spacing w:before="120" w:after="0" w:line="240" w:lineRule="auto"/>
              <w:ind w:left="425" w:hanging="425"/>
              <w:rPr>
                <w:rFonts w:ascii="Times New Roman" w:hAnsi="Times New Roman"/>
                <w:color w:val="000000" w:themeColor="text1"/>
                <w:sz w:val="24"/>
                <w:szCs w:val="26"/>
              </w:rPr>
            </w:pPr>
            <w:r w:rsidRPr="00A30820">
              <w:rPr>
                <w:rFonts w:ascii="Times New Roman" w:hAnsi="Times New Roman"/>
                <w:color w:val="000000" w:themeColor="text1"/>
                <w:sz w:val="24"/>
                <w:szCs w:val="26"/>
              </w:rPr>
              <w:t xml:space="preserve">Μέθοδοι </w:t>
            </w:r>
            <w:proofErr w:type="spellStart"/>
            <w:r w:rsidRPr="00A30820">
              <w:rPr>
                <w:rFonts w:ascii="Times New Roman" w:hAnsi="Times New Roman"/>
                <w:color w:val="000000" w:themeColor="text1"/>
                <w:sz w:val="24"/>
                <w:szCs w:val="26"/>
              </w:rPr>
              <w:t>επαναδειγματοληψίας</w:t>
            </w:r>
            <w:proofErr w:type="spellEnd"/>
            <w:r w:rsidRPr="00A30820">
              <w:rPr>
                <w:rFonts w:ascii="Times New Roman" w:hAnsi="Times New Roman"/>
                <w:color w:val="000000" w:themeColor="text1"/>
                <w:sz w:val="24"/>
                <w:szCs w:val="26"/>
              </w:rPr>
              <w:t xml:space="preserve"> (</w:t>
            </w:r>
            <w:r w:rsidRPr="00A30820">
              <w:rPr>
                <w:rFonts w:ascii="Times New Roman" w:hAnsi="Times New Roman"/>
                <w:color w:val="000000" w:themeColor="text1"/>
                <w:sz w:val="24"/>
                <w:szCs w:val="26"/>
                <w:lang w:val="en-US"/>
              </w:rPr>
              <w:t>Bootstrapping</w:t>
            </w:r>
            <w:r w:rsidRPr="00A30820">
              <w:rPr>
                <w:rFonts w:ascii="Times New Roman" w:hAnsi="Times New Roman"/>
                <w:color w:val="000000" w:themeColor="text1"/>
                <w:sz w:val="24"/>
                <w:szCs w:val="26"/>
              </w:rPr>
              <w:t xml:space="preserve">, </w:t>
            </w:r>
            <w:r w:rsidRPr="00A30820">
              <w:rPr>
                <w:rFonts w:ascii="Times New Roman" w:hAnsi="Times New Roman"/>
                <w:color w:val="000000" w:themeColor="text1"/>
                <w:sz w:val="24"/>
                <w:szCs w:val="26"/>
                <w:lang w:val="en-US"/>
              </w:rPr>
              <w:t>Jackknifing</w:t>
            </w:r>
            <w:r w:rsidRPr="00A30820">
              <w:rPr>
                <w:rFonts w:ascii="Times New Roman" w:hAnsi="Times New Roman"/>
                <w:color w:val="000000" w:themeColor="text1"/>
                <w:sz w:val="24"/>
                <w:szCs w:val="26"/>
              </w:rPr>
              <w:t xml:space="preserve">, </w:t>
            </w:r>
            <w:r w:rsidRPr="00A30820">
              <w:rPr>
                <w:rFonts w:ascii="Times New Roman" w:hAnsi="Times New Roman"/>
                <w:color w:val="000000" w:themeColor="text1"/>
                <w:sz w:val="24"/>
                <w:szCs w:val="26"/>
                <w:lang w:val="en-US"/>
              </w:rPr>
              <w:t>randomization</w:t>
            </w:r>
            <w:r w:rsidRPr="00A30820">
              <w:rPr>
                <w:rFonts w:ascii="Times New Roman" w:hAnsi="Times New Roman"/>
                <w:color w:val="000000" w:themeColor="text1"/>
                <w:sz w:val="24"/>
                <w:szCs w:val="26"/>
              </w:rPr>
              <w:t xml:space="preserve">, </w:t>
            </w:r>
            <w:r w:rsidRPr="00A30820">
              <w:rPr>
                <w:rFonts w:ascii="Times New Roman" w:hAnsi="Times New Roman"/>
                <w:color w:val="000000" w:themeColor="text1"/>
                <w:sz w:val="24"/>
                <w:szCs w:val="26"/>
                <w:lang w:val="en-US"/>
              </w:rPr>
              <w:t>Monte</w:t>
            </w:r>
            <w:r w:rsidRPr="00A30820">
              <w:rPr>
                <w:rFonts w:ascii="Times New Roman" w:hAnsi="Times New Roman"/>
                <w:color w:val="000000" w:themeColor="text1"/>
                <w:sz w:val="24"/>
                <w:szCs w:val="26"/>
              </w:rPr>
              <w:t>-</w:t>
            </w:r>
            <w:r w:rsidRPr="00A30820">
              <w:rPr>
                <w:rFonts w:ascii="Times New Roman" w:hAnsi="Times New Roman"/>
                <w:color w:val="000000" w:themeColor="text1"/>
                <w:sz w:val="24"/>
                <w:szCs w:val="26"/>
                <w:lang w:val="en-US"/>
              </w:rPr>
              <w:t>Carlo</w:t>
            </w:r>
            <w:r w:rsidRPr="00A30820">
              <w:rPr>
                <w:rFonts w:ascii="Times New Roman" w:hAnsi="Times New Roman"/>
                <w:color w:val="000000" w:themeColor="text1"/>
                <w:sz w:val="24"/>
                <w:szCs w:val="26"/>
              </w:rPr>
              <w:t>) - Εφαρμογές</w:t>
            </w:r>
            <w:r w:rsidR="00B0071A">
              <w:rPr>
                <w:rFonts w:ascii="Times New Roman" w:hAnsi="Times New Roman"/>
                <w:color w:val="000000" w:themeColor="text1"/>
                <w:sz w:val="24"/>
                <w:szCs w:val="26"/>
              </w:rPr>
              <w:t xml:space="preserve"> στην οικολογία</w:t>
            </w:r>
            <w:r w:rsidRPr="00A30820">
              <w:rPr>
                <w:rFonts w:ascii="Times New Roman" w:hAnsi="Times New Roman"/>
                <w:color w:val="000000" w:themeColor="text1"/>
                <w:sz w:val="24"/>
                <w:szCs w:val="26"/>
              </w:rPr>
              <w:t>.</w:t>
            </w:r>
          </w:p>
          <w:p w:rsidR="004B2FA9" w:rsidRPr="00EE2E2C" w:rsidRDefault="004B2F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sidRPr="00A30820">
              <w:rPr>
                <w:rFonts w:ascii="Times New Roman" w:hAnsi="Times New Roman"/>
                <w:color w:val="000000" w:themeColor="text1"/>
                <w:sz w:val="24"/>
                <w:szCs w:val="26"/>
              </w:rPr>
              <w:t>Ανάλυση</w:t>
            </w:r>
            <w:r w:rsidRPr="00EE2E2C">
              <w:rPr>
                <w:rFonts w:ascii="Times New Roman" w:hAnsi="Times New Roman"/>
                <w:color w:val="000000" w:themeColor="text1"/>
                <w:sz w:val="24"/>
                <w:szCs w:val="26"/>
              </w:rPr>
              <w:t xml:space="preserve"> πληθυσμιακών διακυμάνσεων - “παράγοντες κλειδιά”. </w:t>
            </w:r>
          </w:p>
          <w:p w:rsidR="004B2FA9" w:rsidRPr="00A34EA8" w:rsidRDefault="004B2FA9" w:rsidP="0035308C">
            <w:pPr>
              <w:pStyle w:val="ListParagraph"/>
              <w:numPr>
                <w:ilvl w:val="0"/>
                <w:numId w:val="25"/>
              </w:numPr>
              <w:tabs>
                <w:tab w:val="left" w:pos="709"/>
              </w:tabs>
              <w:overflowPunct w:val="0"/>
              <w:autoSpaceDE w:val="0"/>
              <w:autoSpaceDN w:val="0"/>
              <w:adjustRightInd w:val="0"/>
              <w:spacing w:before="120" w:after="0"/>
              <w:ind w:left="425" w:hanging="425"/>
              <w:jc w:val="both"/>
              <w:textAlignment w:val="baseline"/>
              <w:rPr>
                <w:rFonts w:ascii="Times New Roman" w:hAnsi="Times New Roman"/>
                <w:color w:val="000000" w:themeColor="text1"/>
                <w:sz w:val="24"/>
                <w:szCs w:val="26"/>
              </w:rPr>
            </w:pPr>
            <w:r w:rsidRPr="00A34EA8">
              <w:rPr>
                <w:rFonts w:ascii="Times New Roman" w:hAnsi="Times New Roman"/>
                <w:color w:val="000000" w:themeColor="text1"/>
                <w:sz w:val="24"/>
                <w:szCs w:val="26"/>
              </w:rPr>
              <w:t>Δυναμικές αλληλεπιδράσεις πληθυσμών ειδών</w:t>
            </w:r>
            <w:r w:rsidR="00EE73A9" w:rsidRPr="00A34EA8">
              <w:rPr>
                <w:rFonts w:ascii="Times New Roman" w:hAnsi="Times New Roman"/>
                <w:color w:val="000000" w:themeColor="text1"/>
                <w:sz w:val="24"/>
                <w:szCs w:val="26"/>
              </w:rPr>
              <w:t xml:space="preserve"> - π</w:t>
            </w:r>
            <w:r w:rsidRPr="00A34EA8">
              <w:rPr>
                <w:rFonts w:ascii="Times New Roman" w:hAnsi="Times New Roman"/>
                <w:color w:val="000000" w:themeColor="text1"/>
                <w:sz w:val="24"/>
                <w:szCs w:val="26"/>
              </w:rPr>
              <w:t>ροχωρημένα υποδείγματα</w:t>
            </w:r>
            <w:r w:rsidR="00A34EA8" w:rsidRPr="00A34EA8">
              <w:rPr>
                <w:rFonts w:ascii="Times New Roman" w:hAnsi="Times New Roman"/>
                <w:color w:val="000000" w:themeColor="text1"/>
                <w:sz w:val="24"/>
                <w:szCs w:val="26"/>
              </w:rPr>
              <w:t xml:space="preserve"> </w:t>
            </w:r>
            <w:r w:rsidRPr="00A34EA8">
              <w:rPr>
                <w:rFonts w:ascii="Times New Roman" w:hAnsi="Times New Roman"/>
                <w:color w:val="000000" w:themeColor="text1"/>
                <w:sz w:val="24"/>
                <w:szCs w:val="26"/>
              </w:rPr>
              <w:t xml:space="preserve"> </w:t>
            </w:r>
            <w:r w:rsidR="00B0071A" w:rsidRPr="00A34EA8">
              <w:rPr>
                <w:rFonts w:ascii="Times New Roman" w:hAnsi="Times New Roman"/>
                <w:color w:val="000000" w:themeColor="text1"/>
                <w:sz w:val="24"/>
                <w:szCs w:val="26"/>
                <w:lang w:eastAsia="zh-CN"/>
              </w:rPr>
              <w:t xml:space="preserve"> </w:t>
            </w:r>
            <w:r w:rsidR="00A34EA8" w:rsidRPr="00A34EA8">
              <w:rPr>
                <w:rFonts w:ascii="Times New Roman" w:hAnsi="Times New Roman"/>
                <w:color w:val="000000" w:themeColor="text1"/>
                <w:sz w:val="24"/>
                <w:szCs w:val="26"/>
                <w:lang w:eastAsia="zh-CN"/>
              </w:rPr>
              <w:t>(</w:t>
            </w:r>
            <w:r w:rsidR="00B0071A" w:rsidRPr="00A34EA8">
              <w:rPr>
                <w:rFonts w:ascii="Times New Roman" w:hAnsi="Times New Roman"/>
                <w:color w:val="000000" w:themeColor="text1"/>
                <w:sz w:val="24"/>
                <w:szCs w:val="26"/>
                <w:lang w:val="en-US" w:eastAsia="zh-CN"/>
              </w:rPr>
              <w:t>Ricker</w:t>
            </w:r>
            <w:r w:rsidR="00B0071A" w:rsidRPr="00A34EA8">
              <w:rPr>
                <w:rFonts w:ascii="Times New Roman" w:hAnsi="Times New Roman"/>
                <w:color w:val="000000" w:themeColor="text1"/>
                <w:sz w:val="24"/>
                <w:szCs w:val="26"/>
                <w:lang w:eastAsia="zh-CN"/>
              </w:rPr>
              <w:t xml:space="preserve">, </w:t>
            </w:r>
            <w:proofErr w:type="spellStart"/>
            <w:r w:rsidR="00B0071A" w:rsidRPr="00A34EA8">
              <w:rPr>
                <w:rFonts w:ascii="Times New Roman" w:hAnsi="Times New Roman"/>
                <w:color w:val="000000" w:themeColor="text1"/>
                <w:sz w:val="24"/>
                <w:szCs w:val="26"/>
                <w:lang w:val="en-US" w:eastAsia="zh-CN"/>
              </w:rPr>
              <w:t>Hassell</w:t>
            </w:r>
            <w:proofErr w:type="spellEnd"/>
            <w:r w:rsidR="00B0071A" w:rsidRPr="00A34EA8">
              <w:rPr>
                <w:rFonts w:ascii="Times New Roman" w:hAnsi="Times New Roman"/>
                <w:color w:val="000000" w:themeColor="text1"/>
                <w:sz w:val="24"/>
                <w:szCs w:val="26"/>
                <w:lang w:eastAsia="zh-CN"/>
              </w:rPr>
              <w:t xml:space="preserve">, </w:t>
            </w:r>
            <w:proofErr w:type="spellStart"/>
            <w:r w:rsidR="00B0071A" w:rsidRPr="00A34EA8">
              <w:rPr>
                <w:rFonts w:ascii="Times New Roman" w:hAnsi="Times New Roman"/>
                <w:color w:val="000000" w:themeColor="text1"/>
                <w:sz w:val="24"/>
                <w:szCs w:val="26"/>
                <w:lang w:val="en-US" w:eastAsia="zh-CN"/>
              </w:rPr>
              <w:t>Beverton</w:t>
            </w:r>
            <w:proofErr w:type="spellEnd"/>
            <w:r w:rsidR="00B0071A" w:rsidRPr="00A34EA8">
              <w:rPr>
                <w:rFonts w:ascii="Times New Roman" w:hAnsi="Times New Roman"/>
                <w:color w:val="000000" w:themeColor="text1"/>
                <w:sz w:val="24"/>
                <w:szCs w:val="26"/>
                <w:lang w:eastAsia="zh-CN"/>
              </w:rPr>
              <w:t>-</w:t>
            </w:r>
            <w:r w:rsidR="00B0071A" w:rsidRPr="00A34EA8">
              <w:rPr>
                <w:rFonts w:ascii="Times New Roman" w:hAnsi="Times New Roman"/>
                <w:color w:val="000000" w:themeColor="text1"/>
                <w:sz w:val="24"/>
                <w:szCs w:val="26"/>
                <w:lang w:val="en-US" w:eastAsia="zh-CN"/>
              </w:rPr>
              <w:t>Holt</w:t>
            </w:r>
            <w:r w:rsidR="00A34EA8" w:rsidRPr="00A34EA8">
              <w:rPr>
                <w:rFonts w:ascii="Times New Roman" w:hAnsi="Times New Roman"/>
                <w:color w:val="000000" w:themeColor="text1"/>
                <w:sz w:val="24"/>
                <w:szCs w:val="26"/>
                <w:lang w:eastAsia="zh-CN"/>
              </w:rPr>
              <w:t>, κ.λπ.)</w:t>
            </w:r>
            <w:r w:rsidR="00A34EA8">
              <w:rPr>
                <w:rFonts w:ascii="Times New Roman" w:hAnsi="Times New Roman"/>
                <w:color w:val="000000" w:themeColor="text1"/>
                <w:sz w:val="24"/>
                <w:szCs w:val="26"/>
                <w:lang w:eastAsia="zh-CN"/>
              </w:rPr>
              <w:t>.</w:t>
            </w:r>
            <w:r w:rsidR="00EE73A9" w:rsidRPr="00A34EA8">
              <w:rPr>
                <w:rFonts w:ascii="Times New Roman" w:hAnsi="Times New Roman"/>
                <w:color w:val="000000" w:themeColor="text1"/>
                <w:sz w:val="24"/>
                <w:szCs w:val="26"/>
              </w:rPr>
              <w:t xml:space="preserve"> </w:t>
            </w:r>
            <w:proofErr w:type="spellStart"/>
            <w:r w:rsidR="00496C15" w:rsidRPr="00A34EA8">
              <w:rPr>
                <w:rFonts w:ascii="Times New Roman" w:hAnsi="Times New Roman"/>
                <w:color w:val="000000" w:themeColor="text1"/>
                <w:sz w:val="24"/>
                <w:szCs w:val="26"/>
                <w:lang w:eastAsia="zh-CN"/>
              </w:rPr>
              <w:t>Αραχνοϊστογράμματα</w:t>
            </w:r>
            <w:proofErr w:type="spellEnd"/>
            <w:r w:rsidR="00496C15" w:rsidRPr="00A34EA8">
              <w:rPr>
                <w:rFonts w:ascii="Times New Roman" w:hAnsi="Times New Roman"/>
                <w:color w:val="000000" w:themeColor="text1"/>
                <w:sz w:val="24"/>
                <w:szCs w:val="26"/>
                <w:lang w:eastAsia="zh-CN"/>
              </w:rPr>
              <w:t xml:space="preserve">. </w:t>
            </w:r>
            <w:r w:rsidR="00EE73A9" w:rsidRPr="00A34EA8">
              <w:rPr>
                <w:rFonts w:ascii="Times New Roman" w:hAnsi="Times New Roman"/>
                <w:color w:val="000000" w:themeColor="text1"/>
                <w:sz w:val="24"/>
                <w:szCs w:val="26"/>
              </w:rPr>
              <w:t>Το παράδοξο του εμπλουτισμού.</w:t>
            </w:r>
            <w:r w:rsidR="00A34EA8" w:rsidRPr="00A34EA8">
              <w:rPr>
                <w:rFonts w:ascii="Times New Roman" w:hAnsi="Times New Roman"/>
                <w:color w:val="000000" w:themeColor="text1"/>
                <w:sz w:val="24"/>
                <w:szCs w:val="26"/>
              </w:rPr>
              <w:t xml:space="preserve"> </w:t>
            </w:r>
            <w:r w:rsidRPr="00A34EA8">
              <w:rPr>
                <w:rFonts w:ascii="Times New Roman" w:hAnsi="Times New Roman"/>
                <w:color w:val="000000" w:themeColor="text1"/>
                <w:sz w:val="24"/>
                <w:szCs w:val="26"/>
              </w:rPr>
              <w:t xml:space="preserve">Ανάλυση των αλληλεπιδράσεων πληθυσμών ειδών με </w:t>
            </w:r>
            <w:r w:rsidR="00B0071A" w:rsidRPr="00A34EA8">
              <w:rPr>
                <w:rFonts w:ascii="Times New Roman" w:hAnsi="Times New Roman"/>
                <w:color w:val="000000" w:themeColor="text1"/>
                <w:sz w:val="24"/>
                <w:szCs w:val="26"/>
              </w:rPr>
              <w:t xml:space="preserve">το </w:t>
            </w:r>
            <w:r w:rsidRPr="00A34EA8">
              <w:rPr>
                <w:rFonts w:ascii="Times New Roman" w:hAnsi="Times New Roman"/>
                <w:color w:val="000000" w:themeColor="text1"/>
                <w:sz w:val="24"/>
                <w:szCs w:val="26"/>
              </w:rPr>
              <w:t xml:space="preserve">προγράμματα </w:t>
            </w:r>
            <w:proofErr w:type="spellStart"/>
            <w:r w:rsidR="00B0071A" w:rsidRPr="00A34EA8">
              <w:rPr>
                <w:rFonts w:ascii="Times New Roman" w:hAnsi="Times New Roman"/>
                <w:color w:val="000000" w:themeColor="text1"/>
                <w:sz w:val="24"/>
                <w:szCs w:val="26"/>
                <w:lang w:val="en-US"/>
              </w:rPr>
              <w:t>Populus</w:t>
            </w:r>
            <w:proofErr w:type="spellEnd"/>
            <w:r w:rsidRPr="00A34EA8">
              <w:rPr>
                <w:rFonts w:ascii="Times New Roman" w:hAnsi="Times New Roman"/>
                <w:color w:val="000000" w:themeColor="text1"/>
                <w:sz w:val="24"/>
                <w:szCs w:val="26"/>
              </w:rPr>
              <w:t xml:space="preserve">. Εφαρμογές. </w:t>
            </w:r>
          </w:p>
          <w:p w:rsidR="004B2FA9" w:rsidRPr="00EE2E2C" w:rsidRDefault="004B2FA9" w:rsidP="0035308C">
            <w:pPr>
              <w:pStyle w:val="ListParagraph"/>
              <w:numPr>
                <w:ilvl w:val="0"/>
                <w:numId w:val="25"/>
              </w:numPr>
              <w:tabs>
                <w:tab w:val="left" w:pos="709"/>
              </w:tabs>
              <w:overflowPunct w:val="0"/>
              <w:autoSpaceDE w:val="0"/>
              <w:autoSpaceDN w:val="0"/>
              <w:adjustRightInd w:val="0"/>
              <w:spacing w:before="120" w:after="0"/>
              <w:ind w:left="425" w:hanging="425"/>
              <w:jc w:val="both"/>
              <w:textAlignment w:val="baseline"/>
              <w:rPr>
                <w:rFonts w:ascii="Times New Roman" w:hAnsi="Times New Roman"/>
                <w:color w:val="000000" w:themeColor="text1"/>
                <w:sz w:val="24"/>
                <w:szCs w:val="26"/>
              </w:rPr>
            </w:pPr>
            <w:r w:rsidRPr="00EE2E2C">
              <w:rPr>
                <w:rFonts w:ascii="Times New Roman" w:hAnsi="Times New Roman"/>
                <w:color w:val="000000" w:themeColor="text1"/>
                <w:sz w:val="24"/>
                <w:szCs w:val="26"/>
              </w:rPr>
              <w:t xml:space="preserve">Δυναμική </w:t>
            </w:r>
            <w:proofErr w:type="spellStart"/>
            <w:r w:rsidRPr="00EE2E2C">
              <w:rPr>
                <w:rFonts w:ascii="Times New Roman" w:hAnsi="Times New Roman"/>
                <w:color w:val="000000" w:themeColor="text1"/>
                <w:sz w:val="24"/>
                <w:szCs w:val="26"/>
              </w:rPr>
              <w:t>μεταπληθυσμών</w:t>
            </w:r>
            <w:proofErr w:type="spellEnd"/>
            <w:r w:rsidRPr="00EE2E2C">
              <w:rPr>
                <w:rFonts w:ascii="Times New Roman" w:hAnsi="Times New Roman"/>
                <w:color w:val="000000" w:themeColor="text1"/>
                <w:sz w:val="24"/>
                <w:szCs w:val="26"/>
              </w:rPr>
              <w:t xml:space="preserve">. </w:t>
            </w:r>
            <w:r w:rsidR="00DF16F6">
              <w:rPr>
                <w:rFonts w:ascii="Times New Roman" w:hAnsi="Times New Roman"/>
                <w:color w:val="000000" w:themeColor="text1"/>
                <w:sz w:val="24"/>
                <w:szCs w:val="26"/>
              </w:rPr>
              <w:t xml:space="preserve">Υπόδειγμα </w:t>
            </w:r>
            <w:r w:rsidRPr="00EE2E2C">
              <w:rPr>
                <w:rFonts w:ascii="Times New Roman" w:hAnsi="Times New Roman"/>
                <w:color w:val="000000" w:themeColor="text1"/>
                <w:sz w:val="24"/>
                <w:szCs w:val="26"/>
              </w:rPr>
              <w:t>Μεταπληθυσμοί και κίνδυνος εξαφάνισης. Εμπειρικά παραδείγματα</w:t>
            </w:r>
          </w:p>
          <w:p w:rsidR="004B2FA9" w:rsidRPr="00EE2E2C" w:rsidRDefault="007F71C3"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Pr>
                <w:rFonts w:ascii="Times New Roman" w:hAnsi="Times New Roman"/>
                <w:color w:val="000000" w:themeColor="text1"/>
                <w:sz w:val="24"/>
                <w:szCs w:val="26"/>
              </w:rPr>
              <w:t>Π</w:t>
            </w:r>
            <w:r w:rsidR="004B2FA9" w:rsidRPr="00EE2E2C">
              <w:rPr>
                <w:rFonts w:ascii="Times New Roman" w:hAnsi="Times New Roman"/>
                <w:color w:val="000000" w:themeColor="text1"/>
                <w:sz w:val="24"/>
                <w:szCs w:val="26"/>
              </w:rPr>
              <w:t>οικιλότητα</w:t>
            </w:r>
            <w:r>
              <w:rPr>
                <w:rFonts w:ascii="Times New Roman" w:hAnsi="Times New Roman"/>
                <w:color w:val="000000" w:themeColor="text1"/>
                <w:sz w:val="24"/>
                <w:szCs w:val="26"/>
              </w:rPr>
              <w:t xml:space="preserve"> ειδών - συστατικά μέρη. </w:t>
            </w:r>
            <w:r w:rsidR="00EB2EF2">
              <w:rPr>
                <w:rFonts w:ascii="Times New Roman" w:hAnsi="Times New Roman"/>
                <w:color w:val="000000" w:themeColor="text1"/>
                <w:sz w:val="24"/>
                <w:szCs w:val="26"/>
              </w:rPr>
              <w:t xml:space="preserve">Ποικιλότητες α-β-γ. </w:t>
            </w:r>
            <w:r w:rsidR="004B2FA9" w:rsidRPr="00EE2E2C">
              <w:rPr>
                <w:rFonts w:ascii="Times New Roman" w:hAnsi="Times New Roman"/>
                <w:color w:val="000000" w:themeColor="text1"/>
                <w:sz w:val="24"/>
                <w:szCs w:val="26"/>
              </w:rPr>
              <w:t xml:space="preserve">Δείκτες </w:t>
            </w:r>
            <w:r w:rsidR="00DF16F6">
              <w:rPr>
                <w:rFonts w:ascii="Times New Roman" w:hAnsi="Times New Roman"/>
                <w:color w:val="000000" w:themeColor="text1"/>
                <w:sz w:val="24"/>
                <w:szCs w:val="26"/>
              </w:rPr>
              <w:t>πλούτου</w:t>
            </w:r>
            <w:r w:rsidR="00EB2EF2">
              <w:rPr>
                <w:rFonts w:ascii="Times New Roman" w:hAnsi="Times New Roman"/>
                <w:color w:val="000000" w:themeColor="text1"/>
                <w:sz w:val="24"/>
                <w:szCs w:val="26"/>
              </w:rPr>
              <w:t xml:space="preserve"> ειδών</w:t>
            </w:r>
            <w:r>
              <w:rPr>
                <w:rFonts w:ascii="Times New Roman" w:hAnsi="Times New Roman"/>
                <w:color w:val="000000" w:themeColor="text1"/>
                <w:sz w:val="24"/>
                <w:szCs w:val="26"/>
              </w:rPr>
              <w:t xml:space="preserve"> (</w:t>
            </w:r>
            <w:proofErr w:type="spellStart"/>
            <w:r>
              <w:rPr>
                <w:rFonts w:ascii="Times New Roman" w:hAnsi="Times New Roman"/>
                <w:color w:val="000000" w:themeColor="text1"/>
                <w:sz w:val="24"/>
                <w:szCs w:val="26"/>
                <w:lang w:val="en-US"/>
              </w:rPr>
              <w:t>Margalef</w:t>
            </w:r>
            <w:proofErr w:type="spellEnd"/>
            <w:r w:rsidRPr="007F71C3">
              <w:rPr>
                <w:rFonts w:ascii="Times New Roman" w:hAnsi="Times New Roman"/>
                <w:color w:val="000000" w:themeColor="text1"/>
                <w:sz w:val="24"/>
                <w:szCs w:val="26"/>
              </w:rPr>
              <w:t xml:space="preserve">, </w:t>
            </w:r>
            <w:proofErr w:type="spellStart"/>
            <w:r>
              <w:rPr>
                <w:rFonts w:ascii="Times New Roman" w:hAnsi="Times New Roman"/>
                <w:color w:val="000000" w:themeColor="text1"/>
                <w:sz w:val="24"/>
                <w:szCs w:val="26"/>
                <w:lang w:val="en-US"/>
              </w:rPr>
              <w:t>Menhinick</w:t>
            </w:r>
            <w:proofErr w:type="spellEnd"/>
            <w:r w:rsidRPr="007F71C3">
              <w:rPr>
                <w:rFonts w:ascii="Times New Roman" w:hAnsi="Times New Roman"/>
                <w:color w:val="000000" w:themeColor="text1"/>
                <w:sz w:val="24"/>
                <w:szCs w:val="26"/>
              </w:rPr>
              <w:t>)</w:t>
            </w:r>
            <w:r w:rsidR="00EB2EF2">
              <w:rPr>
                <w:rFonts w:ascii="Times New Roman" w:hAnsi="Times New Roman"/>
                <w:color w:val="000000" w:themeColor="text1"/>
                <w:sz w:val="24"/>
                <w:szCs w:val="26"/>
              </w:rPr>
              <w:t>, δείκτες ισομέρειας</w:t>
            </w:r>
            <w:r w:rsidR="00EE2E2C">
              <w:rPr>
                <w:rFonts w:ascii="Times New Roman" w:hAnsi="Times New Roman"/>
                <w:color w:val="000000" w:themeColor="text1"/>
                <w:sz w:val="24"/>
                <w:szCs w:val="26"/>
              </w:rPr>
              <w:t xml:space="preserve"> </w:t>
            </w:r>
            <w:r>
              <w:rPr>
                <w:rFonts w:ascii="Times New Roman" w:hAnsi="Times New Roman"/>
                <w:color w:val="000000" w:themeColor="text1"/>
                <w:sz w:val="24"/>
                <w:szCs w:val="26"/>
              </w:rPr>
              <w:t xml:space="preserve">και δείκτες ποικιλότητας </w:t>
            </w:r>
            <w:r w:rsidR="00EE2E2C">
              <w:rPr>
                <w:rFonts w:ascii="Times New Roman" w:hAnsi="Times New Roman"/>
                <w:color w:val="000000" w:themeColor="text1"/>
                <w:sz w:val="24"/>
                <w:szCs w:val="26"/>
              </w:rPr>
              <w:t>(</w:t>
            </w:r>
            <w:proofErr w:type="spellStart"/>
            <w:r>
              <w:rPr>
                <w:rFonts w:ascii="Times New Roman" w:hAnsi="Times New Roman"/>
                <w:color w:val="000000" w:themeColor="text1"/>
                <w:sz w:val="24"/>
                <w:szCs w:val="26"/>
                <w:lang w:val="en-US"/>
              </w:rPr>
              <w:t>Simpsosn</w:t>
            </w:r>
            <w:proofErr w:type="spellEnd"/>
            <w:r w:rsidRPr="007F71C3">
              <w:rPr>
                <w:rFonts w:ascii="Times New Roman" w:hAnsi="Times New Roman"/>
                <w:color w:val="000000" w:themeColor="text1"/>
                <w:sz w:val="24"/>
                <w:szCs w:val="26"/>
              </w:rPr>
              <w:t xml:space="preserve">, </w:t>
            </w:r>
            <w:r>
              <w:rPr>
                <w:rFonts w:ascii="Times New Roman" w:hAnsi="Times New Roman"/>
                <w:color w:val="000000" w:themeColor="text1"/>
                <w:sz w:val="24"/>
                <w:szCs w:val="26"/>
                <w:lang w:val="en-US"/>
              </w:rPr>
              <w:t>Shannon</w:t>
            </w:r>
            <w:r w:rsidRPr="007F71C3">
              <w:rPr>
                <w:rFonts w:ascii="Times New Roman" w:hAnsi="Times New Roman"/>
                <w:color w:val="000000" w:themeColor="text1"/>
                <w:sz w:val="24"/>
                <w:szCs w:val="26"/>
              </w:rPr>
              <w:t>-</w:t>
            </w:r>
            <w:r>
              <w:rPr>
                <w:rFonts w:ascii="Times New Roman" w:hAnsi="Times New Roman"/>
                <w:color w:val="000000" w:themeColor="text1"/>
                <w:sz w:val="24"/>
                <w:szCs w:val="26"/>
                <w:lang w:val="en-US"/>
              </w:rPr>
              <w:t>Wiener</w:t>
            </w:r>
            <w:r w:rsidRPr="007F71C3">
              <w:rPr>
                <w:rFonts w:ascii="Times New Roman" w:hAnsi="Times New Roman"/>
                <w:color w:val="000000" w:themeColor="text1"/>
                <w:sz w:val="24"/>
                <w:szCs w:val="26"/>
              </w:rPr>
              <w:t xml:space="preserve">, </w:t>
            </w:r>
            <w:r>
              <w:rPr>
                <w:rFonts w:ascii="Times New Roman" w:hAnsi="Times New Roman"/>
                <w:color w:val="000000" w:themeColor="text1"/>
                <w:sz w:val="24"/>
                <w:szCs w:val="26"/>
                <w:lang w:val="en-US"/>
              </w:rPr>
              <w:t>Hill</w:t>
            </w:r>
            <w:r w:rsidR="00DF16F6">
              <w:rPr>
                <w:rFonts w:ascii="Times New Roman" w:hAnsi="Times New Roman"/>
                <w:color w:val="000000" w:themeColor="text1"/>
                <w:sz w:val="24"/>
                <w:szCs w:val="26"/>
              </w:rPr>
              <w:t>, κ.λπ.</w:t>
            </w:r>
            <w:r w:rsidR="00EE2E2C">
              <w:rPr>
                <w:rFonts w:ascii="Times New Roman" w:hAnsi="Times New Roman"/>
                <w:color w:val="000000" w:themeColor="text1"/>
                <w:sz w:val="24"/>
                <w:szCs w:val="26"/>
              </w:rPr>
              <w:t>)</w:t>
            </w:r>
            <w:r w:rsidR="004B2FA9" w:rsidRPr="00EE2E2C">
              <w:rPr>
                <w:rFonts w:ascii="Times New Roman" w:hAnsi="Times New Roman"/>
                <w:color w:val="000000" w:themeColor="text1"/>
                <w:sz w:val="24"/>
                <w:szCs w:val="26"/>
              </w:rPr>
              <w:t>.</w:t>
            </w:r>
          </w:p>
          <w:p w:rsidR="004B2FA9" w:rsidRPr="00EE2E2C" w:rsidRDefault="00EE73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Pr>
                <w:rFonts w:ascii="Times New Roman" w:hAnsi="Times New Roman"/>
                <w:color w:val="000000" w:themeColor="text1"/>
                <w:sz w:val="24"/>
                <w:szCs w:val="26"/>
              </w:rPr>
              <w:t xml:space="preserve">Ομοιότητα βιοκοινοτήτων. </w:t>
            </w:r>
            <w:r w:rsidRPr="00EE2E2C">
              <w:rPr>
                <w:rFonts w:ascii="Times New Roman" w:hAnsi="Times New Roman"/>
                <w:color w:val="000000" w:themeColor="text1"/>
                <w:sz w:val="24"/>
                <w:szCs w:val="26"/>
              </w:rPr>
              <w:t>Πίνακες οικολογικών δεδομένων. Ποσοτικά και ποιοτικά δεδομένα.</w:t>
            </w:r>
            <w:r>
              <w:rPr>
                <w:rFonts w:ascii="Times New Roman" w:hAnsi="Times New Roman"/>
                <w:color w:val="000000" w:themeColor="text1"/>
                <w:sz w:val="24"/>
                <w:szCs w:val="26"/>
              </w:rPr>
              <w:t xml:space="preserve"> </w:t>
            </w:r>
            <w:r w:rsidR="004B2FA9" w:rsidRPr="00EE2E2C">
              <w:rPr>
                <w:rFonts w:ascii="Times New Roman" w:hAnsi="Times New Roman"/>
                <w:color w:val="000000" w:themeColor="text1"/>
                <w:sz w:val="24"/>
                <w:szCs w:val="26"/>
              </w:rPr>
              <w:t>Ανάλυση ομαδοποίησης - Δενδρογράμματα. Ανάλυση κυρίων συνιστωσών.</w:t>
            </w:r>
          </w:p>
          <w:p w:rsidR="00BF6BC4" w:rsidRDefault="004B2F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proofErr w:type="spellStart"/>
            <w:r w:rsidRPr="00EE2E2C">
              <w:rPr>
                <w:rFonts w:ascii="Times New Roman" w:hAnsi="Times New Roman"/>
                <w:color w:val="000000" w:themeColor="text1"/>
                <w:sz w:val="24"/>
                <w:szCs w:val="26"/>
              </w:rPr>
              <w:t>Χωροδιατάξεις</w:t>
            </w:r>
            <w:proofErr w:type="spellEnd"/>
            <w:r w:rsidR="00DF16F6">
              <w:rPr>
                <w:rFonts w:ascii="Times New Roman" w:hAnsi="Times New Roman"/>
                <w:color w:val="000000" w:themeColor="text1"/>
                <w:sz w:val="24"/>
                <w:szCs w:val="26"/>
              </w:rPr>
              <w:t xml:space="preserve"> οργανισμών - οικολογική τους σημασία.</w:t>
            </w:r>
            <w:r w:rsidRPr="00EE2E2C">
              <w:rPr>
                <w:rFonts w:ascii="Times New Roman" w:hAnsi="Times New Roman"/>
                <w:color w:val="000000" w:themeColor="text1"/>
                <w:sz w:val="24"/>
                <w:szCs w:val="26"/>
              </w:rPr>
              <w:t xml:space="preserve"> </w:t>
            </w:r>
            <w:r w:rsidR="00BF6BC4">
              <w:rPr>
                <w:rFonts w:ascii="Times New Roman" w:hAnsi="Times New Roman"/>
                <w:color w:val="000000" w:themeColor="text1"/>
                <w:sz w:val="24"/>
                <w:szCs w:val="26"/>
              </w:rPr>
              <w:t xml:space="preserve">Έλεγχος </w:t>
            </w:r>
            <w:proofErr w:type="spellStart"/>
            <w:r w:rsidR="00BF6BC4">
              <w:rPr>
                <w:rFonts w:ascii="Times New Roman" w:hAnsi="Times New Roman"/>
                <w:color w:val="000000" w:themeColor="text1"/>
                <w:sz w:val="24"/>
                <w:szCs w:val="26"/>
              </w:rPr>
              <w:t>τυχαιότητας</w:t>
            </w:r>
            <w:proofErr w:type="spellEnd"/>
            <w:r w:rsidR="00BF6BC4">
              <w:rPr>
                <w:rFonts w:ascii="Times New Roman" w:hAnsi="Times New Roman"/>
                <w:color w:val="000000" w:themeColor="text1"/>
                <w:sz w:val="24"/>
                <w:szCs w:val="26"/>
              </w:rPr>
              <w:t xml:space="preserve"> </w:t>
            </w:r>
            <w:proofErr w:type="spellStart"/>
            <w:r w:rsidR="00BF6BC4">
              <w:rPr>
                <w:rFonts w:ascii="Times New Roman" w:hAnsi="Times New Roman"/>
                <w:color w:val="000000" w:themeColor="text1"/>
                <w:sz w:val="24"/>
                <w:szCs w:val="26"/>
              </w:rPr>
              <w:t>χωροδιατάξεων</w:t>
            </w:r>
            <w:proofErr w:type="spellEnd"/>
            <w:r w:rsidR="00BF6BC4">
              <w:rPr>
                <w:rFonts w:ascii="Times New Roman" w:hAnsi="Times New Roman"/>
                <w:color w:val="000000" w:themeColor="text1"/>
                <w:sz w:val="24"/>
                <w:szCs w:val="26"/>
              </w:rPr>
              <w:t xml:space="preserve">. </w:t>
            </w:r>
            <w:r w:rsidR="00DF16F6">
              <w:rPr>
                <w:rFonts w:ascii="Times New Roman" w:hAnsi="Times New Roman"/>
                <w:color w:val="000000" w:themeColor="text1"/>
                <w:sz w:val="24"/>
                <w:szCs w:val="26"/>
              </w:rPr>
              <w:t>Παραδείγματα από τη φύση.</w:t>
            </w:r>
          </w:p>
          <w:p w:rsidR="004B2FA9" w:rsidRPr="00EE2E2C" w:rsidRDefault="004B2FA9" w:rsidP="0035308C">
            <w:pPr>
              <w:pStyle w:val="ListParagraph"/>
              <w:numPr>
                <w:ilvl w:val="0"/>
                <w:numId w:val="25"/>
              </w:numPr>
              <w:spacing w:before="120" w:after="0"/>
              <w:ind w:left="425" w:hanging="425"/>
              <w:jc w:val="both"/>
              <w:rPr>
                <w:rFonts w:ascii="Times New Roman" w:hAnsi="Times New Roman"/>
                <w:color w:val="000000" w:themeColor="text1"/>
                <w:sz w:val="24"/>
                <w:szCs w:val="26"/>
              </w:rPr>
            </w:pPr>
            <w:r w:rsidRPr="00EE2E2C">
              <w:rPr>
                <w:rFonts w:ascii="Times New Roman" w:hAnsi="Times New Roman"/>
                <w:color w:val="000000" w:themeColor="text1"/>
                <w:sz w:val="24"/>
                <w:szCs w:val="26"/>
              </w:rPr>
              <w:t xml:space="preserve">Σχέσεις μεταξύ ειδών στο χώρο. Ποικιλότητα και </w:t>
            </w:r>
            <w:proofErr w:type="spellStart"/>
            <w:r w:rsidRPr="00EE2E2C">
              <w:rPr>
                <w:rFonts w:ascii="Times New Roman" w:hAnsi="Times New Roman"/>
                <w:color w:val="000000" w:themeColor="text1"/>
                <w:sz w:val="24"/>
                <w:szCs w:val="26"/>
              </w:rPr>
              <w:t>χωροδιάταξη</w:t>
            </w:r>
            <w:proofErr w:type="spellEnd"/>
            <w:r w:rsidRPr="00EE2E2C">
              <w:rPr>
                <w:rFonts w:ascii="Times New Roman" w:hAnsi="Times New Roman"/>
                <w:color w:val="000000" w:themeColor="text1"/>
                <w:sz w:val="24"/>
                <w:szCs w:val="26"/>
              </w:rPr>
              <w:t>.</w:t>
            </w:r>
          </w:p>
          <w:p w:rsidR="00C703FB" w:rsidRPr="00C703FB" w:rsidRDefault="00EE2E2C" w:rsidP="0035308C">
            <w:pPr>
              <w:pStyle w:val="ListParagraph"/>
              <w:numPr>
                <w:ilvl w:val="0"/>
                <w:numId w:val="25"/>
              </w:numPr>
              <w:spacing w:before="120" w:after="0" w:line="240" w:lineRule="auto"/>
              <w:ind w:left="425" w:hanging="425"/>
              <w:rPr>
                <w:rFonts w:ascii="Times New Roman" w:hAnsi="Times New Roman"/>
                <w:color w:val="000000" w:themeColor="text1"/>
                <w:sz w:val="24"/>
              </w:rPr>
            </w:pPr>
            <w:r w:rsidRPr="00C703FB">
              <w:rPr>
                <w:rFonts w:ascii="Times New Roman" w:hAnsi="Times New Roman"/>
                <w:color w:val="000000" w:themeColor="text1"/>
                <w:sz w:val="24"/>
              </w:rPr>
              <w:t xml:space="preserve">Οικολογικά θέματα </w:t>
            </w:r>
            <w:r w:rsidR="00E768F0" w:rsidRPr="00C703FB">
              <w:rPr>
                <w:rFonts w:ascii="Times New Roman" w:hAnsi="Times New Roman"/>
                <w:color w:val="000000" w:themeColor="text1"/>
                <w:sz w:val="24"/>
              </w:rPr>
              <w:t xml:space="preserve">ελεύθερης </w:t>
            </w:r>
            <w:r w:rsidRPr="00C703FB">
              <w:rPr>
                <w:rFonts w:ascii="Times New Roman" w:hAnsi="Times New Roman"/>
                <w:color w:val="000000" w:themeColor="text1"/>
                <w:sz w:val="24"/>
              </w:rPr>
              <w:t>επιλογής των φοιτητών</w:t>
            </w:r>
            <w:r w:rsidR="00E768F0" w:rsidRPr="00C703FB">
              <w:rPr>
                <w:rFonts w:ascii="Times New Roman" w:hAnsi="Times New Roman"/>
                <w:color w:val="000000" w:themeColor="text1"/>
                <w:sz w:val="24"/>
              </w:rPr>
              <w:t xml:space="preserve"> </w:t>
            </w:r>
          </w:p>
          <w:p w:rsidR="00B0071A" w:rsidRPr="00C703FB" w:rsidRDefault="00C703FB" w:rsidP="00C703FB">
            <w:pPr>
              <w:pStyle w:val="ListParagraph"/>
              <w:spacing w:before="120" w:after="0" w:line="240" w:lineRule="auto"/>
              <w:ind w:left="425"/>
              <w:rPr>
                <w:rFonts w:ascii="Times New Roman" w:hAnsi="Times New Roman"/>
                <w:color w:val="002060"/>
                <w:sz w:val="24"/>
              </w:rPr>
            </w:pPr>
            <w:r w:rsidRPr="00C703FB">
              <w:rPr>
                <w:rFonts w:ascii="Times New Roman" w:hAnsi="Times New Roman"/>
                <w:color w:val="000000" w:themeColor="text1"/>
                <w:sz w:val="24"/>
              </w:rPr>
              <w:t>Ε</w:t>
            </w:r>
            <w:r w:rsidR="00DD0065" w:rsidRPr="00C703FB">
              <w:rPr>
                <w:rFonts w:ascii="Times New Roman" w:hAnsi="Times New Roman"/>
                <w:color w:val="000000" w:themeColor="text1"/>
                <w:sz w:val="24"/>
              </w:rPr>
              <w:t xml:space="preserve">νδεικτικά </w:t>
            </w:r>
            <w:r w:rsidRPr="00C703FB">
              <w:rPr>
                <w:rFonts w:ascii="Times New Roman" w:hAnsi="Times New Roman"/>
                <w:color w:val="000000" w:themeColor="text1"/>
                <w:sz w:val="24"/>
              </w:rPr>
              <w:t>πεδία</w:t>
            </w:r>
            <w:r w:rsidR="00E768F0" w:rsidRPr="00C703FB">
              <w:rPr>
                <w:rFonts w:ascii="Times New Roman" w:hAnsi="Times New Roman"/>
                <w:color w:val="000000" w:themeColor="text1"/>
                <w:sz w:val="24"/>
              </w:rPr>
              <w:t>:</w:t>
            </w:r>
            <w:r w:rsidR="00EE2E2C" w:rsidRPr="00C703FB">
              <w:rPr>
                <w:rFonts w:ascii="Times New Roman" w:hAnsi="Times New Roman"/>
                <w:color w:val="000000" w:themeColor="text1"/>
                <w:sz w:val="24"/>
              </w:rPr>
              <w:t xml:space="preserve"> </w:t>
            </w:r>
            <w:r w:rsidR="00FD69B3" w:rsidRPr="00C703FB">
              <w:rPr>
                <w:rFonts w:ascii="Times New Roman" w:hAnsi="Times New Roman"/>
                <w:color w:val="000000" w:themeColor="text1"/>
                <w:sz w:val="24"/>
              </w:rPr>
              <w:t xml:space="preserve"> Βαθειά Οικολογία // </w:t>
            </w:r>
            <w:r w:rsidR="00EE2E2C" w:rsidRPr="00C703FB">
              <w:rPr>
                <w:rFonts w:ascii="Times New Roman" w:hAnsi="Times New Roman"/>
                <w:color w:val="000000" w:themeColor="text1"/>
                <w:sz w:val="24"/>
              </w:rPr>
              <w:t>Σαρκοφάγα φυτά - οικολογική σημασία</w:t>
            </w:r>
            <w:r w:rsidR="00FD69B3" w:rsidRPr="00C703FB">
              <w:rPr>
                <w:rFonts w:ascii="Times New Roman" w:hAnsi="Times New Roman"/>
                <w:color w:val="000000" w:themeColor="text1"/>
                <w:sz w:val="24"/>
              </w:rPr>
              <w:t xml:space="preserve"> // </w:t>
            </w:r>
            <w:r w:rsidR="00EE2E2C" w:rsidRPr="00C703FB">
              <w:rPr>
                <w:rFonts w:ascii="Times New Roman" w:hAnsi="Times New Roman"/>
                <w:color w:val="000000" w:themeColor="text1"/>
                <w:sz w:val="24"/>
              </w:rPr>
              <w:t>Κανιβαλισμός ζώων - οικολογική σημασία</w:t>
            </w:r>
            <w:r w:rsidR="00FD69B3" w:rsidRPr="00C703FB">
              <w:rPr>
                <w:rFonts w:ascii="Times New Roman" w:hAnsi="Times New Roman"/>
                <w:color w:val="000000" w:themeColor="text1"/>
                <w:sz w:val="24"/>
              </w:rPr>
              <w:t xml:space="preserve"> // </w:t>
            </w:r>
            <w:r w:rsidR="00EE2E2C" w:rsidRPr="00C703FB">
              <w:rPr>
                <w:rFonts w:ascii="Times New Roman" w:hAnsi="Times New Roman"/>
                <w:color w:val="000000" w:themeColor="text1"/>
                <w:sz w:val="24"/>
              </w:rPr>
              <w:t>Οικολογία επικονίασης</w:t>
            </w:r>
            <w:r w:rsidR="00FD69B3" w:rsidRPr="00C703FB">
              <w:rPr>
                <w:rFonts w:ascii="Times New Roman" w:hAnsi="Times New Roman"/>
                <w:color w:val="000000" w:themeColor="text1"/>
                <w:sz w:val="24"/>
              </w:rPr>
              <w:t xml:space="preserve"> // </w:t>
            </w:r>
            <w:r w:rsidR="00E768F0" w:rsidRPr="00C703FB">
              <w:rPr>
                <w:rFonts w:ascii="Times New Roman" w:hAnsi="Times New Roman"/>
                <w:color w:val="000000" w:themeColor="text1"/>
                <w:sz w:val="24"/>
              </w:rPr>
              <w:t>Οικολογία σπηλαίων</w:t>
            </w:r>
            <w:r w:rsidR="00FD69B3" w:rsidRPr="00C703FB">
              <w:rPr>
                <w:rFonts w:ascii="Times New Roman" w:hAnsi="Times New Roman"/>
                <w:color w:val="000000" w:themeColor="text1"/>
                <w:sz w:val="24"/>
              </w:rPr>
              <w:t xml:space="preserve"> // </w:t>
            </w:r>
            <w:r w:rsidR="00E768F0" w:rsidRPr="00C703FB">
              <w:rPr>
                <w:rFonts w:ascii="Times New Roman" w:hAnsi="Times New Roman"/>
                <w:color w:val="000000" w:themeColor="text1"/>
                <w:sz w:val="24"/>
              </w:rPr>
              <w:t>Επικοινωνία ζώ</w:t>
            </w:r>
            <w:r w:rsidR="00DF5E3A" w:rsidRPr="00C703FB">
              <w:rPr>
                <w:rFonts w:ascii="Times New Roman" w:hAnsi="Times New Roman"/>
                <w:color w:val="000000" w:themeColor="text1"/>
                <w:sz w:val="24"/>
              </w:rPr>
              <w:t>ων</w:t>
            </w:r>
            <w:r w:rsidR="00FD69B3" w:rsidRPr="00C703FB">
              <w:rPr>
                <w:rFonts w:ascii="Times New Roman" w:hAnsi="Times New Roman"/>
                <w:color w:val="000000" w:themeColor="text1"/>
                <w:sz w:val="24"/>
              </w:rPr>
              <w:t xml:space="preserve"> / </w:t>
            </w:r>
            <w:r w:rsidR="00E768F0" w:rsidRPr="00C703FB">
              <w:rPr>
                <w:rFonts w:ascii="Times New Roman" w:hAnsi="Times New Roman"/>
                <w:color w:val="000000" w:themeColor="text1"/>
              </w:rPr>
              <w:t xml:space="preserve">Εισβάλλοντα </w:t>
            </w:r>
            <w:r w:rsidR="00E768F0" w:rsidRPr="00C703FB">
              <w:rPr>
                <w:rFonts w:ascii="Times New Roman" w:hAnsi="Times New Roman"/>
                <w:i/>
                <w:color w:val="000000" w:themeColor="text1"/>
              </w:rPr>
              <w:t>(</w:t>
            </w:r>
            <w:proofErr w:type="spellStart"/>
            <w:r w:rsidR="00E768F0" w:rsidRPr="00C703FB">
              <w:rPr>
                <w:rFonts w:ascii="Times New Roman" w:hAnsi="Times New Roman"/>
                <w:i/>
                <w:color w:val="000000" w:themeColor="text1"/>
              </w:rPr>
              <w:t>χωροκατακτητικά</w:t>
            </w:r>
            <w:proofErr w:type="spellEnd"/>
            <w:r w:rsidR="00E768F0" w:rsidRPr="00C703FB">
              <w:rPr>
                <w:rFonts w:ascii="Times New Roman" w:hAnsi="Times New Roman"/>
                <w:i/>
                <w:color w:val="000000" w:themeColor="text1"/>
              </w:rPr>
              <w:t xml:space="preserve">) </w:t>
            </w:r>
            <w:r w:rsidR="00E768F0" w:rsidRPr="00C703FB">
              <w:rPr>
                <w:rFonts w:ascii="Times New Roman" w:hAnsi="Times New Roman"/>
                <w:color w:val="000000" w:themeColor="text1"/>
              </w:rPr>
              <w:t>είδη</w:t>
            </w:r>
            <w:r w:rsidR="00FD69B3" w:rsidRPr="00C703FB">
              <w:rPr>
                <w:rFonts w:ascii="Times New Roman" w:hAnsi="Times New Roman"/>
                <w:color w:val="000000" w:themeColor="text1"/>
              </w:rPr>
              <w:t xml:space="preserve"> // </w:t>
            </w:r>
            <w:r w:rsidR="00E768F0" w:rsidRPr="00C703FB">
              <w:rPr>
                <w:rFonts w:ascii="Times New Roman" w:hAnsi="Times New Roman"/>
                <w:color w:val="000000" w:themeColor="text1"/>
              </w:rPr>
              <w:t>Οργανισμοί ακραίων συνθηκών</w:t>
            </w:r>
            <w:r w:rsidR="00FD69B3" w:rsidRPr="00C703FB">
              <w:rPr>
                <w:rFonts w:ascii="Times New Roman" w:hAnsi="Times New Roman"/>
                <w:color w:val="000000" w:themeColor="text1"/>
              </w:rPr>
              <w:t xml:space="preserve"> // </w:t>
            </w:r>
            <w:r w:rsidR="00A30820" w:rsidRPr="00C703FB">
              <w:rPr>
                <w:rFonts w:ascii="Times New Roman" w:hAnsi="Times New Roman"/>
                <w:color w:val="000000" w:themeColor="text1"/>
              </w:rPr>
              <w:t>Οικοτουρισμός</w:t>
            </w:r>
            <w:r w:rsidR="00FD69B3" w:rsidRPr="00C703FB">
              <w:rPr>
                <w:rFonts w:ascii="Times New Roman" w:hAnsi="Times New Roman"/>
                <w:color w:val="000000" w:themeColor="text1"/>
              </w:rPr>
              <w:t xml:space="preserve"> // </w:t>
            </w:r>
            <w:r w:rsidR="00E768F0" w:rsidRPr="00C703FB">
              <w:rPr>
                <w:rFonts w:ascii="Times New Roman" w:hAnsi="Times New Roman"/>
                <w:color w:val="000000" w:themeColor="text1"/>
              </w:rPr>
              <w:t>κ.λ</w:t>
            </w:r>
            <w:r w:rsidR="00E768F0" w:rsidRPr="00DD0065">
              <w:rPr>
                <w:rFonts w:ascii="Times New Roman" w:hAnsi="Times New Roman"/>
              </w:rPr>
              <w:t>π.</w:t>
            </w:r>
            <w:r w:rsidR="00A30820" w:rsidRPr="00DD0065">
              <w:rPr>
                <w:rFonts w:ascii="Times New Roman" w:hAnsi="Times New Roman"/>
              </w:rPr>
              <w:t xml:space="preserve"> </w:t>
            </w:r>
          </w:p>
          <w:p w:rsidR="00C703FB" w:rsidRPr="00DD0065" w:rsidRDefault="00C703FB" w:rsidP="00C703FB">
            <w:pPr>
              <w:pStyle w:val="ListParagraph"/>
              <w:spacing w:before="120" w:after="0" w:line="240" w:lineRule="auto"/>
              <w:ind w:left="425"/>
              <w:rPr>
                <w:rFonts w:ascii="Times New Roman" w:hAnsi="Times New Roman"/>
                <w:color w:val="002060"/>
                <w:sz w:val="24"/>
              </w:rPr>
            </w:pPr>
          </w:p>
          <w:p w:rsidR="0035308C" w:rsidRPr="0035308C" w:rsidRDefault="0035308C" w:rsidP="0035308C">
            <w:pPr>
              <w:pStyle w:val="ListParagraph"/>
              <w:spacing w:before="120" w:after="0" w:line="240" w:lineRule="auto"/>
              <w:ind w:left="425"/>
              <w:rPr>
                <w:rFonts w:ascii="Times New Roman" w:hAnsi="Times New Roman"/>
                <w:color w:val="002060"/>
                <w:sz w:val="24"/>
              </w:rPr>
            </w:pPr>
          </w:p>
        </w:tc>
      </w:tr>
    </w:tbl>
    <w:p w:rsidR="004B2FA9" w:rsidRPr="00C63A0E" w:rsidRDefault="004B2FA9" w:rsidP="004B2FA9">
      <w:pPr>
        <w:widowControl w:val="0"/>
        <w:numPr>
          <w:ilvl w:val="0"/>
          <w:numId w:val="1"/>
        </w:numPr>
        <w:autoSpaceDE w:val="0"/>
        <w:autoSpaceDN w:val="0"/>
        <w:adjustRightInd w:val="0"/>
        <w:spacing w:before="120" w:after="0" w:line="240" w:lineRule="auto"/>
        <w:ind w:left="357" w:hanging="357"/>
        <w:rPr>
          <w:rFonts w:ascii="Times New Roman" w:hAnsi="Times New Roman"/>
          <w:b/>
          <w:color w:val="000000"/>
        </w:rPr>
      </w:pPr>
      <w:r w:rsidRPr="00C63A0E">
        <w:rPr>
          <w:rFonts w:ascii="Times New Roman" w:hAnsi="Times New Roman"/>
          <w:b/>
          <w:color w:val="000000"/>
        </w:rPr>
        <w:t>ΔΙΔΑΚΤΙΚΕΣ και ΜΑΘΗΣΙΑΚΕΣ ΜΕΘΟΔΟΙ - ΑΞΙΟΛΟΓΗΣΗ</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776"/>
      </w:tblGrid>
      <w:tr w:rsidR="004B2FA9" w:rsidRPr="00C63A0E" w:rsidTr="00A06827">
        <w:tc>
          <w:tcPr>
            <w:tcW w:w="2835"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ΤΡΟΠΟΣ ΠΑΡΑΔΟΣΗΣ</w:t>
            </w:r>
            <w:r w:rsidRPr="00C63A0E">
              <w:rPr>
                <w:rFonts w:ascii="Times New Roman" w:hAnsi="Times New Roman"/>
                <w:b/>
                <w:sz w:val="20"/>
                <w:szCs w:val="20"/>
              </w:rPr>
              <w:br/>
            </w:r>
            <w:r w:rsidRPr="00C63A0E">
              <w:rPr>
                <w:rFonts w:ascii="Times New Roman" w:hAnsi="Times New Roman"/>
                <w:i/>
                <w:sz w:val="16"/>
                <w:szCs w:val="16"/>
              </w:rPr>
              <w:t>Πρόσωπο με πρόσωπο, Εξ αποστάσεως εκπαίδευση κ.λπ.</w:t>
            </w:r>
          </w:p>
        </w:tc>
        <w:tc>
          <w:tcPr>
            <w:tcW w:w="6663" w:type="dxa"/>
          </w:tcPr>
          <w:p w:rsidR="004B2FA9" w:rsidRPr="00C63A0E" w:rsidRDefault="004B2FA9" w:rsidP="004B2FA9">
            <w:pPr>
              <w:rPr>
                <w:rFonts w:ascii="Times New Roman" w:hAnsi="Times New Roman"/>
                <w:iCs/>
                <w:color w:val="002060"/>
              </w:rPr>
            </w:pPr>
            <w:r w:rsidRPr="00C63A0E">
              <w:rPr>
                <w:rFonts w:ascii="Times New Roman" w:hAnsi="Times New Roman"/>
                <w:sz w:val="24"/>
                <w:szCs w:val="24"/>
              </w:rPr>
              <w:t>Στο αμφιθέατρο</w:t>
            </w:r>
          </w:p>
        </w:tc>
      </w:tr>
      <w:tr w:rsidR="004B2FA9" w:rsidRPr="00C63A0E" w:rsidTr="00A06827">
        <w:tc>
          <w:tcPr>
            <w:tcW w:w="2835" w:type="dxa"/>
            <w:shd w:val="clear" w:color="auto" w:fill="DDD9C3"/>
          </w:tcPr>
          <w:p w:rsidR="004B2FA9" w:rsidRPr="00C63A0E" w:rsidRDefault="004B2FA9" w:rsidP="004B2FA9">
            <w:pPr>
              <w:spacing w:after="0" w:line="240" w:lineRule="auto"/>
              <w:jc w:val="right"/>
              <w:rPr>
                <w:rFonts w:ascii="Times New Roman" w:hAnsi="Times New Roman"/>
                <w:i/>
                <w:sz w:val="16"/>
                <w:szCs w:val="16"/>
              </w:rPr>
            </w:pPr>
            <w:r w:rsidRPr="00C63A0E">
              <w:rPr>
                <w:rFonts w:ascii="Times New Roman" w:hAnsi="Times New Roman"/>
                <w:b/>
                <w:sz w:val="20"/>
                <w:szCs w:val="20"/>
              </w:rPr>
              <w:lastRenderedPageBreak/>
              <w:t>ΧΡΗΣΗ ΤΕΧΝΟΛΟΓΙΩΝ ΠΛΗΡΟΦΟΡΙΑΣ ΚΑΙ ΕΠΙΚΟΙΝΩΝΙΩΝ</w:t>
            </w:r>
            <w:r w:rsidRPr="00C63A0E">
              <w:rPr>
                <w:rFonts w:ascii="Times New Roman" w:hAnsi="Times New Roman"/>
                <w:b/>
                <w:sz w:val="20"/>
                <w:szCs w:val="20"/>
              </w:rPr>
              <w:br/>
            </w:r>
            <w:r w:rsidRPr="00C63A0E">
              <w:rPr>
                <w:rFonts w:ascii="Times New Roman" w:hAnsi="Times New Roman"/>
                <w:i/>
                <w:sz w:val="16"/>
                <w:szCs w:val="16"/>
              </w:rPr>
              <w:t>Χρήση Τ.Π.Ε. στη Διδασκαλία, στην Εργαστηριακή Εκπαίδευση, στην Επικοινωνία με τους φοιτητές</w:t>
            </w:r>
          </w:p>
        </w:tc>
        <w:tc>
          <w:tcPr>
            <w:tcW w:w="6663" w:type="dxa"/>
          </w:tcPr>
          <w:p w:rsidR="004B2FA9" w:rsidRPr="00C63A0E" w:rsidRDefault="004B2FA9" w:rsidP="004B2FA9">
            <w:pPr>
              <w:spacing w:after="0" w:line="240" w:lineRule="auto"/>
              <w:rPr>
                <w:rFonts w:ascii="Times New Roman" w:hAnsi="Times New Roman"/>
                <w:iCs/>
                <w:sz w:val="24"/>
                <w:szCs w:val="24"/>
              </w:rPr>
            </w:pPr>
            <w:r w:rsidRPr="00C63A0E">
              <w:rPr>
                <w:rFonts w:ascii="Times New Roman" w:hAnsi="Times New Roman"/>
                <w:iCs/>
                <w:sz w:val="24"/>
                <w:szCs w:val="24"/>
              </w:rPr>
              <w:t xml:space="preserve">Χρήση </w:t>
            </w:r>
            <w:r w:rsidR="007511E9" w:rsidRPr="00C63A0E">
              <w:rPr>
                <w:rFonts w:ascii="Times New Roman" w:hAnsi="Times New Roman"/>
                <w:iCs/>
                <w:sz w:val="24"/>
                <w:szCs w:val="24"/>
                <w:lang w:val="en-US"/>
              </w:rPr>
              <w:t>PowerPoint</w:t>
            </w:r>
            <w:r w:rsidRPr="00C63A0E">
              <w:rPr>
                <w:rFonts w:ascii="Times New Roman" w:hAnsi="Times New Roman"/>
                <w:iCs/>
                <w:sz w:val="24"/>
                <w:szCs w:val="24"/>
              </w:rPr>
              <w:t xml:space="preserve">  και βίντεο </w:t>
            </w:r>
          </w:p>
          <w:p w:rsidR="00E17DE1" w:rsidRDefault="004B2FA9" w:rsidP="00E17DE1">
            <w:pPr>
              <w:spacing w:after="0" w:line="240" w:lineRule="auto"/>
              <w:rPr>
                <w:rFonts w:ascii="Times New Roman" w:hAnsi="Times New Roman"/>
                <w:iCs/>
                <w:sz w:val="24"/>
                <w:szCs w:val="24"/>
              </w:rPr>
            </w:pPr>
            <w:r w:rsidRPr="00C63A0E">
              <w:rPr>
                <w:rFonts w:ascii="Times New Roman" w:hAnsi="Times New Roman"/>
                <w:iCs/>
                <w:sz w:val="24"/>
                <w:szCs w:val="24"/>
              </w:rPr>
              <w:t>Επικοινωνία με τους φοιτητές μέσω</w:t>
            </w:r>
            <w:r w:rsidR="00E17DE1">
              <w:rPr>
                <w:rFonts w:ascii="Times New Roman" w:hAnsi="Times New Roman"/>
                <w:iCs/>
                <w:sz w:val="24"/>
                <w:szCs w:val="24"/>
              </w:rPr>
              <w:t>:</w:t>
            </w:r>
          </w:p>
          <w:p w:rsidR="00E17DE1" w:rsidRPr="00E17DE1" w:rsidRDefault="004B2FA9"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mail</w:t>
            </w:r>
            <w:r w:rsidR="00E17DE1" w:rsidRPr="00E17DE1">
              <w:rPr>
                <w:rFonts w:ascii="Times New Roman" w:hAnsi="Times New Roman"/>
                <w:iCs/>
                <w:sz w:val="24"/>
                <w:szCs w:val="24"/>
              </w:rPr>
              <w:t>,</w:t>
            </w:r>
            <w:r w:rsidRPr="00E17DE1">
              <w:rPr>
                <w:rFonts w:ascii="Times New Roman" w:hAnsi="Times New Roman"/>
                <w:iCs/>
                <w:sz w:val="24"/>
                <w:szCs w:val="24"/>
              </w:rPr>
              <w:t xml:space="preserve"> </w:t>
            </w:r>
          </w:p>
          <w:p w:rsidR="00E17DE1" w:rsidRPr="00E17DE1" w:rsidRDefault="004B2FA9"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ιστοσελίδας </w:t>
            </w:r>
            <w:r w:rsidRPr="00E17DE1">
              <w:rPr>
                <w:rFonts w:ascii="Times New Roman" w:hAnsi="Times New Roman"/>
                <w:iCs/>
                <w:sz w:val="24"/>
                <w:szCs w:val="24"/>
                <w:lang w:val="en-US"/>
              </w:rPr>
              <w:t>e</w:t>
            </w:r>
            <w:r w:rsidRPr="00E17DE1">
              <w:rPr>
                <w:rFonts w:ascii="Times New Roman" w:hAnsi="Times New Roman"/>
                <w:iCs/>
                <w:sz w:val="24"/>
                <w:szCs w:val="24"/>
              </w:rPr>
              <w:t>-</w:t>
            </w:r>
            <w:r w:rsidRPr="00E17DE1">
              <w:rPr>
                <w:rFonts w:ascii="Times New Roman" w:hAnsi="Times New Roman"/>
                <w:iCs/>
                <w:sz w:val="24"/>
                <w:szCs w:val="24"/>
                <w:lang w:val="en-US"/>
              </w:rPr>
              <w:t>class</w:t>
            </w:r>
          </w:p>
          <w:p w:rsidR="00E17DE1" w:rsidRPr="00E17DE1" w:rsidRDefault="004B2FA9" w:rsidP="00E17DE1">
            <w:pPr>
              <w:pStyle w:val="ListParagraph"/>
              <w:numPr>
                <w:ilvl w:val="0"/>
                <w:numId w:val="24"/>
              </w:numPr>
              <w:spacing w:after="0" w:line="240" w:lineRule="auto"/>
              <w:rPr>
                <w:rFonts w:ascii="Times New Roman" w:hAnsi="Times New Roman"/>
                <w:iCs/>
                <w:sz w:val="24"/>
                <w:szCs w:val="24"/>
              </w:rPr>
            </w:pPr>
            <w:r w:rsidRPr="00E17DE1">
              <w:rPr>
                <w:rFonts w:ascii="Times New Roman" w:hAnsi="Times New Roman"/>
                <w:iCs/>
                <w:sz w:val="24"/>
                <w:szCs w:val="24"/>
              </w:rPr>
              <w:t xml:space="preserve">της πλατφόρμας </w:t>
            </w:r>
            <w:r w:rsidRPr="00E17DE1">
              <w:rPr>
                <w:rFonts w:ascii="Times New Roman" w:hAnsi="Times New Roman"/>
                <w:iCs/>
                <w:sz w:val="24"/>
                <w:szCs w:val="24"/>
                <w:lang w:val="en-US"/>
              </w:rPr>
              <w:t>Open</w:t>
            </w:r>
            <w:r w:rsidRPr="00E17DE1">
              <w:rPr>
                <w:rFonts w:ascii="Times New Roman" w:hAnsi="Times New Roman"/>
                <w:iCs/>
                <w:sz w:val="24"/>
                <w:szCs w:val="24"/>
              </w:rPr>
              <w:t xml:space="preserve"> </w:t>
            </w:r>
            <w:r w:rsidRPr="00E17DE1">
              <w:rPr>
                <w:rFonts w:ascii="Times New Roman" w:hAnsi="Times New Roman"/>
                <w:iCs/>
                <w:sz w:val="24"/>
                <w:szCs w:val="24"/>
                <w:lang w:val="en-US"/>
              </w:rPr>
              <w:t>class</w:t>
            </w:r>
            <w:r w:rsidR="00E17DE1">
              <w:rPr>
                <w:rFonts w:ascii="Times New Roman" w:hAnsi="Times New Roman"/>
                <w:iCs/>
                <w:sz w:val="24"/>
                <w:szCs w:val="24"/>
              </w:rPr>
              <w:t>, και</w:t>
            </w:r>
            <w:r w:rsidR="00E17DE1" w:rsidRPr="00E17DE1">
              <w:rPr>
                <w:rFonts w:ascii="Times New Roman" w:hAnsi="Times New Roman"/>
                <w:iCs/>
                <w:sz w:val="24"/>
                <w:szCs w:val="24"/>
              </w:rPr>
              <w:t xml:space="preserve"> </w:t>
            </w:r>
          </w:p>
          <w:p w:rsidR="004B2FA9" w:rsidRPr="00E17DE1" w:rsidRDefault="00E17DE1" w:rsidP="00E17DE1">
            <w:pPr>
              <w:pStyle w:val="ListParagraph"/>
              <w:numPr>
                <w:ilvl w:val="0"/>
                <w:numId w:val="24"/>
              </w:numPr>
              <w:spacing w:after="0" w:line="240" w:lineRule="auto"/>
              <w:rPr>
                <w:rFonts w:ascii="Times New Roman" w:hAnsi="Times New Roman"/>
                <w:b/>
                <w:sz w:val="24"/>
                <w:szCs w:val="24"/>
              </w:rPr>
            </w:pPr>
            <w:r w:rsidRPr="00E17DE1">
              <w:rPr>
                <w:rFonts w:ascii="Times New Roman" w:hAnsi="Times New Roman"/>
                <w:iCs/>
                <w:sz w:val="24"/>
                <w:szCs w:val="24"/>
              </w:rPr>
              <w:t xml:space="preserve">της ιστοσελίδας ανακοινώσεων του Γεωπονικού Πανεπιστημίου Αθηνών: </w:t>
            </w:r>
            <w:hyperlink r:id="rId6" w:history="1">
              <w:r w:rsidRPr="00E17DE1">
                <w:rPr>
                  <w:rStyle w:val="Hyperlink"/>
                  <w:rFonts w:ascii="Times New Roman" w:hAnsi="Times New Roman"/>
                  <w:snapToGrid w:val="0"/>
                  <w:sz w:val="24"/>
                  <w:szCs w:val="24"/>
                  <w:lang w:val="en-US"/>
                </w:rPr>
                <w:t>http</w:t>
              </w:r>
              <w:r w:rsidRPr="00E17DE1">
                <w:rPr>
                  <w:rStyle w:val="Hyperlink"/>
                  <w:rFonts w:ascii="Times New Roman" w:hAnsi="Times New Roman"/>
                  <w:snapToGrid w:val="0"/>
                  <w:sz w:val="24"/>
                  <w:szCs w:val="24"/>
                </w:rPr>
                <w:t>://</w:t>
              </w:r>
              <w:proofErr w:type="spellStart"/>
              <w:r w:rsidRPr="00E17DE1">
                <w:rPr>
                  <w:rStyle w:val="Hyperlink"/>
                  <w:rFonts w:ascii="Times New Roman" w:hAnsi="Times New Roman"/>
                  <w:snapToGrid w:val="0"/>
                  <w:sz w:val="24"/>
                  <w:szCs w:val="24"/>
                  <w:lang w:val="en-US"/>
                </w:rPr>
                <w:t>tdd</w:t>
              </w:r>
              <w:proofErr w:type="spellEnd"/>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aua</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gr</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announcements</w:t>
              </w:r>
              <w:r w:rsidRPr="00E17DE1">
                <w:rPr>
                  <w:rStyle w:val="Hyperlink"/>
                  <w:rFonts w:ascii="Times New Roman" w:hAnsi="Times New Roman"/>
                  <w:snapToGrid w:val="0"/>
                  <w:sz w:val="24"/>
                  <w:szCs w:val="24"/>
                </w:rPr>
                <w:t>/</w:t>
              </w:r>
              <w:r w:rsidRPr="00E17DE1">
                <w:rPr>
                  <w:rStyle w:val="Hyperlink"/>
                  <w:rFonts w:ascii="Times New Roman" w:hAnsi="Times New Roman"/>
                  <w:snapToGrid w:val="0"/>
                  <w:sz w:val="24"/>
                  <w:szCs w:val="24"/>
                  <w:lang w:val="en-US"/>
                </w:rPr>
                <w:t>main</w:t>
              </w:r>
            </w:hyperlink>
          </w:p>
        </w:tc>
      </w:tr>
      <w:tr w:rsidR="004B2FA9" w:rsidRPr="00C63A0E" w:rsidTr="00A06827">
        <w:tc>
          <w:tcPr>
            <w:tcW w:w="2835" w:type="dxa"/>
            <w:shd w:val="clear" w:color="auto" w:fill="DDD9C3"/>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ΟΡΓΑΝΩΣΗ ΔΙΔΑΣΚΑΛΙΑΣ</w:t>
            </w: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Περιγράφονται αναλυτικά ο τρόπος και μέθοδοι διδασκαλίας.</w:t>
            </w: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C63A0E">
              <w:rPr>
                <w:rFonts w:ascii="Times New Roman" w:hAnsi="Times New Roman"/>
                <w:i/>
                <w:sz w:val="16"/>
                <w:szCs w:val="16"/>
              </w:rPr>
              <w:t>Διαδραστική</w:t>
            </w:r>
            <w:proofErr w:type="spellEnd"/>
            <w:r w:rsidRPr="00C63A0E">
              <w:rPr>
                <w:rFonts w:ascii="Times New Roman" w:hAnsi="Times New Roman"/>
                <w:i/>
                <w:sz w:val="16"/>
                <w:szCs w:val="16"/>
              </w:rPr>
              <w:t xml:space="preserve"> διδασκαλία, Εκπαιδευτικές επισκέψεις, Εκπόνηση μελέτης (</w:t>
            </w:r>
            <w:r w:rsidRPr="00C63A0E">
              <w:rPr>
                <w:rFonts w:ascii="Times New Roman" w:hAnsi="Times New Roman"/>
                <w:i/>
                <w:sz w:val="16"/>
                <w:szCs w:val="16"/>
                <w:lang w:val="en-US"/>
              </w:rPr>
              <w:t>project</w:t>
            </w:r>
            <w:r w:rsidRPr="00C63A0E">
              <w:rPr>
                <w:rFonts w:ascii="Times New Roman" w:hAnsi="Times New Roman"/>
                <w:i/>
                <w:sz w:val="16"/>
                <w:szCs w:val="16"/>
              </w:rPr>
              <w:t>), Συγγραφή εργασίας / εργασιών, Καλλιτεχνική δημιουργία, κ.λπ.</w:t>
            </w: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63A0E">
              <w:rPr>
                <w:rFonts w:ascii="Times New Roman" w:hAnsi="Times New Roman"/>
                <w:i/>
                <w:sz w:val="16"/>
                <w:szCs w:val="16"/>
                <w:lang w:val="en-US"/>
              </w:rPr>
              <w:t>standards</w:t>
            </w:r>
            <w:r w:rsidRPr="00C63A0E">
              <w:rPr>
                <w:rFonts w:ascii="Times New Roman" w:hAnsi="Times New Roman"/>
                <w:i/>
                <w:sz w:val="16"/>
                <w:szCs w:val="16"/>
              </w:rPr>
              <w:t xml:space="preserve"> του </w:t>
            </w:r>
            <w:r w:rsidRPr="00C63A0E">
              <w:rPr>
                <w:rFonts w:ascii="Times New Roman" w:hAnsi="Times New Roman"/>
                <w:i/>
                <w:sz w:val="16"/>
                <w:szCs w:val="16"/>
                <w:lang w:val="en-US"/>
              </w:rPr>
              <w:t>ECTS</w:t>
            </w:r>
          </w:p>
        </w:tc>
        <w:tc>
          <w:tcPr>
            <w:tcW w:w="6663" w:type="dxa"/>
          </w:tcPr>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3907"/>
            </w:tblGrid>
            <w:tr w:rsidR="004B2FA9" w:rsidRPr="00C63A0E" w:rsidTr="00A06827">
              <w:tc>
                <w:tcPr>
                  <w:tcW w:w="2643" w:type="dxa"/>
                  <w:tcBorders>
                    <w:top w:val="single" w:sz="4" w:space="0" w:color="auto"/>
                    <w:left w:val="single" w:sz="4" w:space="0" w:color="auto"/>
                    <w:bottom w:val="single" w:sz="4" w:space="0" w:color="auto"/>
                    <w:right w:val="single" w:sz="4" w:space="0" w:color="auto"/>
                  </w:tcBorders>
                  <w:shd w:val="clear" w:color="auto" w:fill="DDD9C3"/>
                  <w:vAlign w:val="center"/>
                </w:tcPr>
                <w:p w:rsidR="004B2FA9" w:rsidRPr="00C63A0E" w:rsidRDefault="004B2FA9" w:rsidP="004B2FA9">
                  <w:pPr>
                    <w:spacing w:after="0" w:line="240" w:lineRule="auto"/>
                    <w:jc w:val="center"/>
                    <w:rPr>
                      <w:rFonts w:ascii="Times New Roman" w:hAnsi="Times New Roman"/>
                      <w:b/>
                      <w:i/>
                      <w:sz w:val="20"/>
                      <w:szCs w:val="20"/>
                    </w:rPr>
                  </w:pPr>
                  <w:r w:rsidRPr="00C63A0E">
                    <w:rPr>
                      <w:rFonts w:ascii="Times New Roman" w:hAnsi="Times New Roman"/>
                      <w:b/>
                      <w:i/>
                      <w:sz w:val="20"/>
                      <w:szCs w:val="20"/>
                    </w:rPr>
                    <w:t>Δραστηριότητα</w:t>
                  </w:r>
                </w:p>
              </w:tc>
              <w:tc>
                <w:tcPr>
                  <w:tcW w:w="3907" w:type="dxa"/>
                  <w:tcBorders>
                    <w:top w:val="single" w:sz="4" w:space="0" w:color="auto"/>
                    <w:left w:val="single" w:sz="4" w:space="0" w:color="auto"/>
                    <w:bottom w:val="single" w:sz="4" w:space="0" w:color="auto"/>
                    <w:right w:val="single" w:sz="4" w:space="0" w:color="auto"/>
                  </w:tcBorders>
                  <w:shd w:val="clear" w:color="auto" w:fill="DDD9C3"/>
                  <w:vAlign w:val="center"/>
                </w:tcPr>
                <w:p w:rsidR="004B2FA9" w:rsidRPr="00C63A0E" w:rsidRDefault="004B2FA9" w:rsidP="004B2FA9">
                  <w:pPr>
                    <w:spacing w:after="0" w:line="240" w:lineRule="auto"/>
                    <w:jc w:val="center"/>
                    <w:rPr>
                      <w:rFonts w:ascii="Times New Roman" w:hAnsi="Times New Roman"/>
                      <w:b/>
                      <w:i/>
                      <w:sz w:val="20"/>
                      <w:szCs w:val="20"/>
                    </w:rPr>
                  </w:pPr>
                  <w:r w:rsidRPr="00C63A0E">
                    <w:rPr>
                      <w:rFonts w:ascii="Times New Roman" w:hAnsi="Times New Roman"/>
                      <w:b/>
                      <w:i/>
                      <w:sz w:val="20"/>
                      <w:szCs w:val="20"/>
                    </w:rPr>
                    <w:t>Φόρτος Εργασίας Εξαμήνου</w:t>
                  </w: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sz w:val="24"/>
                      <w:szCs w:val="24"/>
                    </w:rPr>
                  </w:pPr>
                  <w:r w:rsidRPr="00C63A0E">
                    <w:rPr>
                      <w:rFonts w:ascii="Times New Roman" w:hAnsi="Times New Roman"/>
                      <w:sz w:val="24"/>
                      <w:szCs w:val="24"/>
                    </w:rPr>
                    <w:t>Διαλέξεις Θεωρίας</w:t>
                  </w: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sz w:val="24"/>
                      <w:szCs w:val="24"/>
                    </w:rPr>
                  </w:pPr>
                  <w:r w:rsidRPr="00C63A0E">
                    <w:rPr>
                      <w:rFonts w:ascii="Times New Roman" w:hAnsi="Times New Roman"/>
                      <w:sz w:val="24"/>
                      <w:szCs w:val="24"/>
                    </w:rPr>
                    <w:t>13 εβδομάδες</w:t>
                  </w: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iCs/>
                      <w:sz w:val="24"/>
                      <w:szCs w:val="24"/>
                    </w:rPr>
                  </w:pPr>
                  <w:r w:rsidRPr="00C63A0E">
                    <w:rPr>
                      <w:rFonts w:ascii="Times New Roman" w:hAnsi="Times New Roman"/>
                      <w:sz w:val="24"/>
                      <w:szCs w:val="24"/>
                    </w:rPr>
                    <w:t>Διαλέξεις Εργαστηρίου</w:t>
                  </w: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sz w:val="24"/>
                      <w:szCs w:val="24"/>
                    </w:rPr>
                  </w:pPr>
                  <w:r w:rsidRPr="00C63A0E">
                    <w:rPr>
                      <w:rFonts w:ascii="Times New Roman" w:hAnsi="Times New Roman"/>
                      <w:sz w:val="24"/>
                      <w:szCs w:val="24"/>
                    </w:rPr>
                    <w:t>13 εβδομάδες</w:t>
                  </w: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sz w:val="24"/>
                      <w:szCs w:val="24"/>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sz w:val="24"/>
                      <w:szCs w:val="24"/>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iCs/>
                      <w:sz w:val="24"/>
                      <w:szCs w:val="24"/>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sz w:val="24"/>
                      <w:szCs w:val="24"/>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color w:val="002060"/>
                      <w:sz w:val="20"/>
                      <w:szCs w:val="20"/>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i/>
                      <w:color w:val="002060"/>
                      <w:sz w:val="16"/>
                      <w:szCs w:val="16"/>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color w:val="002060"/>
                      <w:sz w:val="20"/>
                      <w:szCs w:val="20"/>
                    </w:rPr>
                  </w:pPr>
                </w:p>
              </w:tc>
              <w:tc>
                <w:tcPr>
                  <w:tcW w:w="3907"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jc w:val="center"/>
                    <w:rPr>
                      <w:rFonts w:ascii="Times New Roman" w:hAnsi="Times New Roman"/>
                      <w:color w:val="002060"/>
                      <w:sz w:val="20"/>
                      <w:szCs w:val="20"/>
                    </w:rPr>
                  </w:pPr>
                </w:p>
              </w:tc>
            </w:tr>
            <w:tr w:rsidR="004B2FA9" w:rsidRPr="00C63A0E" w:rsidTr="00A06827">
              <w:tc>
                <w:tcPr>
                  <w:tcW w:w="2643" w:type="dxa"/>
                  <w:tcBorders>
                    <w:top w:val="single" w:sz="4" w:space="0" w:color="auto"/>
                    <w:left w:val="single" w:sz="4" w:space="0" w:color="auto"/>
                    <w:bottom w:val="single" w:sz="4" w:space="0" w:color="auto"/>
                    <w:right w:val="single" w:sz="4" w:space="0" w:color="auto"/>
                  </w:tcBorders>
                </w:tcPr>
                <w:p w:rsidR="004B2FA9" w:rsidRPr="00C63A0E" w:rsidRDefault="004B2FA9" w:rsidP="004B2FA9">
                  <w:pPr>
                    <w:spacing w:after="0" w:line="240" w:lineRule="auto"/>
                    <w:rPr>
                      <w:rFonts w:ascii="Times New Roman" w:hAnsi="Times New Roman"/>
                      <w:b/>
                      <w:bCs/>
                      <w:i/>
                      <w:iCs/>
                      <w:sz w:val="20"/>
                      <w:szCs w:val="20"/>
                    </w:rPr>
                  </w:pPr>
                  <w:r w:rsidRPr="00C63A0E">
                    <w:rPr>
                      <w:rFonts w:ascii="Times New Roman" w:hAnsi="Times New Roman"/>
                      <w:b/>
                      <w:bCs/>
                      <w:i/>
                      <w:iCs/>
                      <w:sz w:val="20"/>
                      <w:szCs w:val="20"/>
                    </w:rPr>
                    <w:t xml:space="preserve">Σύνολο Μαθήματος </w:t>
                  </w:r>
                </w:p>
                <w:p w:rsidR="004B2FA9" w:rsidRPr="00C63A0E" w:rsidRDefault="004B2FA9" w:rsidP="004B2FA9">
                  <w:pPr>
                    <w:spacing w:after="0" w:line="240" w:lineRule="auto"/>
                    <w:rPr>
                      <w:rFonts w:ascii="Times New Roman" w:hAnsi="Times New Roman"/>
                      <w:b/>
                      <w:bCs/>
                      <w:i/>
                      <w:iCs/>
                      <w:sz w:val="20"/>
                      <w:szCs w:val="20"/>
                    </w:rPr>
                  </w:pPr>
                </w:p>
              </w:tc>
              <w:tc>
                <w:tcPr>
                  <w:tcW w:w="3907" w:type="dxa"/>
                  <w:tcBorders>
                    <w:top w:val="single" w:sz="4" w:space="0" w:color="auto"/>
                    <w:left w:val="single" w:sz="4" w:space="0" w:color="auto"/>
                    <w:bottom w:val="single" w:sz="4" w:space="0" w:color="auto"/>
                    <w:right w:val="single" w:sz="4" w:space="0" w:color="auto"/>
                  </w:tcBorders>
                  <w:vAlign w:val="center"/>
                </w:tcPr>
                <w:p w:rsidR="004B2FA9" w:rsidRPr="00C63A0E" w:rsidRDefault="004B5BAA" w:rsidP="004B5BAA">
                  <w:pPr>
                    <w:spacing w:after="0" w:line="240" w:lineRule="auto"/>
                    <w:rPr>
                      <w:rFonts w:ascii="Times New Roman" w:hAnsi="Times New Roman"/>
                      <w:b/>
                      <w:bCs/>
                      <w:i/>
                      <w:iCs/>
                      <w:sz w:val="20"/>
                      <w:szCs w:val="20"/>
                    </w:rPr>
                  </w:pPr>
                  <w:r>
                    <w:rPr>
                      <w:rFonts w:ascii="Times New Roman" w:hAnsi="Times New Roman"/>
                      <w:b/>
                      <w:bCs/>
                      <w:i/>
                      <w:iCs/>
                      <w:sz w:val="20"/>
                      <w:szCs w:val="20"/>
                    </w:rPr>
                    <w:t xml:space="preserve">Ώρες: 13εβδ. </w:t>
                  </w:r>
                  <w:r>
                    <w:rPr>
                      <w:rFonts w:ascii="Times New Roman" w:hAnsi="Times New Roman"/>
                      <w:b/>
                      <w:bCs/>
                      <w:i/>
                      <w:iCs/>
                      <w:sz w:val="20"/>
                      <w:szCs w:val="20"/>
                      <w:lang w:val="en-US"/>
                    </w:rPr>
                    <w:t>X</w:t>
                  </w:r>
                  <w:r>
                    <w:rPr>
                      <w:rFonts w:ascii="Times New Roman" w:hAnsi="Times New Roman"/>
                      <w:b/>
                      <w:bCs/>
                      <w:i/>
                      <w:iCs/>
                      <w:sz w:val="20"/>
                      <w:szCs w:val="20"/>
                    </w:rPr>
                    <w:t xml:space="preserve"> 5 ώρες/</w:t>
                  </w:r>
                  <w:proofErr w:type="spellStart"/>
                  <w:r>
                    <w:rPr>
                      <w:rFonts w:ascii="Times New Roman" w:hAnsi="Times New Roman"/>
                      <w:b/>
                      <w:bCs/>
                      <w:i/>
                      <w:iCs/>
                      <w:sz w:val="20"/>
                      <w:szCs w:val="20"/>
                    </w:rPr>
                    <w:t>εβδ</w:t>
                  </w:r>
                  <w:proofErr w:type="spellEnd"/>
                  <w:r>
                    <w:rPr>
                      <w:rFonts w:ascii="Times New Roman" w:hAnsi="Times New Roman"/>
                      <w:b/>
                      <w:bCs/>
                      <w:i/>
                      <w:iCs/>
                      <w:sz w:val="20"/>
                      <w:szCs w:val="20"/>
                    </w:rPr>
                    <w:t>. = 65</w:t>
                  </w:r>
                  <w:r w:rsidR="004B2FA9" w:rsidRPr="00C63A0E">
                    <w:rPr>
                      <w:rFonts w:ascii="Times New Roman" w:hAnsi="Times New Roman"/>
                      <w:b/>
                      <w:bCs/>
                      <w:i/>
                      <w:iCs/>
                      <w:sz w:val="20"/>
                      <w:szCs w:val="20"/>
                    </w:rPr>
                    <w:t xml:space="preserve"> ώρες</w:t>
                  </w:r>
                </w:p>
              </w:tc>
            </w:tr>
          </w:tbl>
          <w:p w:rsidR="004B2FA9" w:rsidRPr="004B5BAA" w:rsidRDefault="004B2FA9" w:rsidP="004B2FA9">
            <w:pPr>
              <w:spacing w:after="0" w:line="240" w:lineRule="auto"/>
              <w:rPr>
                <w:rFonts w:ascii="Times New Roman" w:hAnsi="Times New Roman"/>
              </w:rPr>
            </w:pPr>
          </w:p>
        </w:tc>
      </w:tr>
      <w:tr w:rsidR="004B2FA9" w:rsidRPr="00C63A0E" w:rsidTr="00A06827">
        <w:tc>
          <w:tcPr>
            <w:tcW w:w="2835" w:type="dxa"/>
          </w:tcPr>
          <w:p w:rsidR="004B2FA9" w:rsidRPr="00C63A0E" w:rsidRDefault="004B2FA9" w:rsidP="004B2FA9">
            <w:pPr>
              <w:spacing w:after="0" w:line="240" w:lineRule="auto"/>
              <w:jc w:val="right"/>
              <w:rPr>
                <w:rFonts w:ascii="Times New Roman" w:hAnsi="Times New Roman"/>
                <w:b/>
                <w:sz w:val="20"/>
                <w:szCs w:val="20"/>
              </w:rPr>
            </w:pPr>
            <w:r w:rsidRPr="00C63A0E">
              <w:rPr>
                <w:rFonts w:ascii="Times New Roman" w:hAnsi="Times New Roman"/>
                <w:b/>
                <w:sz w:val="20"/>
                <w:szCs w:val="20"/>
              </w:rPr>
              <w:t xml:space="preserve">ΑΞΙΟΛΟΓΗΣΗ ΦΟΙΤΗΤΩΝ </w:t>
            </w: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Περιγραφή της διαδικασίας αξιολόγησης</w:t>
            </w:r>
          </w:p>
          <w:p w:rsidR="004B2FA9" w:rsidRPr="00C63A0E" w:rsidRDefault="004B2FA9" w:rsidP="004B2FA9">
            <w:pPr>
              <w:spacing w:after="0" w:line="240" w:lineRule="auto"/>
              <w:jc w:val="both"/>
              <w:rPr>
                <w:rFonts w:ascii="Times New Roman" w:hAnsi="Times New Roman"/>
                <w:i/>
                <w:sz w:val="16"/>
                <w:szCs w:val="16"/>
              </w:rPr>
            </w:pP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B2FA9" w:rsidRPr="00C63A0E" w:rsidRDefault="004B2FA9" w:rsidP="004B2FA9">
            <w:pPr>
              <w:spacing w:after="0" w:line="240" w:lineRule="auto"/>
              <w:jc w:val="both"/>
              <w:rPr>
                <w:rFonts w:ascii="Times New Roman" w:hAnsi="Times New Roman"/>
                <w:i/>
                <w:sz w:val="16"/>
                <w:szCs w:val="16"/>
              </w:rPr>
            </w:pPr>
            <w:r w:rsidRPr="00C63A0E">
              <w:rPr>
                <w:rFonts w:ascii="Times New Roman" w:hAnsi="Times New Roman"/>
                <w:i/>
                <w:sz w:val="16"/>
                <w:szCs w:val="16"/>
              </w:rPr>
              <w:t>Αναφέρονται  ρητά προσδιορισμένα κριτήρια αξιολόγησης και εάν και που είναι προσβάσιμα από τους φοιτητές.</w:t>
            </w:r>
          </w:p>
        </w:tc>
        <w:tc>
          <w:tcPr>
            <w:tcW w:w="6663" w:type="dxa"/>
          </w:tcPr>
          <w:p w:rsidR="004B2FA9" w:rsidRPr="003B030B" w:rsidRDefault="004B2FA9" w:rsidP="003B030B">
            <w:pPr>
              <w:pStyle w:val="ListParagraph"/>
              <w:numPr>
                <w:ilvl w:val="0"/>
                <w:numId w:val="23"/>
              </w:numPr>
              <w:spacing w:after="0" w:line="240" w:lineRule="auto"/>
              <w:ind w:left="380" w:hanging="142"/>
              <w:rPr>
                <w:rFonts w:ascii="Times New Roman" w:hAnsi="Times New Roman"/>
                <w:sz w:val="24"/>
                <w:szCs w:val="20"/>
              </w:rPr>
            </w:pPr>
            <w:r w:rsidRPr="003B030B">
              <w:rPr>
                <w:rFonts w:ascii="Times New Roman" w:hAnsi="Times New Roman"/>
                <w:sz w:val="24"/>
                <w:szCs w:val="20"/>
              </w:rPr>
              <w:t>Η γλώσσα αξιολόγησης είναι η ελληνική.</w:t>
            </w:r>
          </w:p>
          <w:p w:rsidR="003B030B" w:rsidRDefault="003B030B" w:rsidP="003B030B">
            <w:pPr>
              <w:pStyle w:val="ListParagraph"/>
              <w:numPr>
                <w:ilvl w:val="0"/>
                <w:numId w:val="23"/>
              </w:numPr>
              <w:spacing w:after="0" w:line="240" w:lineRule="auto"/>
              <w:ind w:left="380" w:hanging="142"/>
              <w:rPr>
                <w:rFonts w:ascii="Times New Roman" w:hAnsi="Times New Roman"/>
                <w:sz w:val="24"/>
                <w:szCs w:val="20"/>
              </w:rPr>
            </w:pPr>
            <w:r>
              <w:rPr>
                <w:rFonts w:ascii="Times New Roman" w:hAnsi="Times New Roman"/>
                <w:sz w:val="24"/>
                <w:szCs w:val="20"/>
              </w:rPr>
              <w:t xml:space="preserve">Στους φοιτητές από την αρχή του εξαμήνου δίνεται η δυνατότητα να επιλέξουν ένα θέμα οικολογικού ενδιαφέροντος - σε συνεννόηση με τον διδάσκοντα - το οποίο και παρουσιάζουν στα πλαίσια του μαθήματος. </w:t>
            </w:r>
            <w:r w:rsidR="004D4930">
              <w:rPr>
                <w:rFonts w:ascii="Times New Roman" w:hAnsi="Times New Roman"/>
                <w:sz w:val="24"/>
                <w:szCs w:val="20"/>
              </w:rPr>
              <w:t xml:space="preserve">Η </w:t>
            </w:r>
            <w:r>
              <w:rPr>
                <w:rFonts w:ascii="Times New Roman" w:hAnsi="Times New Roman"/>
                <w:sz w:val="24"/>
                <w:szCs w:val="20"/>
              </w:rPr>
              <w:t xml:space="preserve">παρουσίασή τους αξιολογείται τόσο από το διδάσκοντα όσο και από τους </w:t>
            </w:r>
            <w:r w:rsidR="004D4930">
              <w:rPr>
                <w:rFonts w:ascii="Times New Roman" w:hAnsi="Times New Roman"/>
                <w:sz w:val="24"/>
                <w:szCs w:val="20"/>
              </w:rPr>
              <w:t>συν-</w:t>
            </w:r>
            <w:r>
              <w:rPr>
                <w:rFonts w:ascii="Times New Roman" w:hAnsi="Times New Roman"/>
                <w:sz w:val="24"/>
                <w:szCs w:val="20"/>
              </w:rPr>
              <w:t>φοιτητές σε ειδικό ερωτηματολόγιο αξιολόγησης.</w:t>
            </w:r>
          </w:p>
          <w:p w:rsidR="004B2FA9" w:rsidRPr="003B030B" w:rsidRDefault="004B2FA9" w:rsidP="003B030B">
            <w:pPr>
              <w:pStyle w:val="ListParagraph"/>
              <w:numPr>
                <w:ilvl w:val="0"/>
                <w:numId w:val="23"/>
              </w:numPr>
              <w:spacing w:after="0" w:line="240" w:lineRule="auto"/>
              <w:ind w:left="380" w:hanging="142"/>
              <w:rPr>
                <w:rFonts w:ascii="Times New Roman" w:hAnsi="Times New Roman"/>
                <w:sz w:val="24"/>
                <w:szCs w:val="20"/>
              </w:rPr>
            </w:pPr>
            <w:r w:rsidRPr="003B030B">
              <w:rPr>
                <w:rFonts w:ascii="Times New Roman" w:hAnsi="Times New Roman"/>
                <w:sz w:val="24"/>
                <w:szCs w:val="20"/>
              </w:rPr>
              <w:t xml:space="preserve">Ο βαθμός στη θεωρία προκύπτει </w:t>
            </w:r>
            <w:r w:rsidR="00A30820">
              <w:rPr>
                <w:rFonts w:ascii="Times New Roman" w:hAnsi="Times New Roman"/>
                <w:sz w:val="24"/>
                <w:szCs w:val="20"/>
              </w:rPr>
              <w:t xml:space="preserve">είτε </w:t>
            </w:r>
            <w:r w:rsidRPr="003B030B">
              <w:rPr>
                <w:rFonts w:ascii="Times New Roman" w:hAnsi="Times New Roman"/>
                <w:sz w:val="24"/>
                <w:szCs w:val="20"/>
              </w:rPr>
              <w:t xml:space="preserve">από την τελική γραπτή εξέταση ή </w:t>
            </w:r>
            <w:r w:rsidR="003B030B">
              <w:rPr>
                <w:rFonts w:ascii="Times New Roman" w:hAnsi="Times New Roman"/>
                <w:sz w:val="24"/>
                <w:szCs w:val="20"/>
              </w:rPr>
              <w:t>από την παρουσίαση θέματος που θα κάνει ο φοιτητής είτε από συνδυασμό των δύο</w:t>
            </w:r>
            <w:r w:rsidRPr="003B030B">
              <w:rPr>
                <w:rFonts w:ascii="Times New Roman" w:hAnsi="Times New Roman"/>
                <w:sz w:val="24"/>
                <w:szCs w:val="20"/>
              </w:rPr>
              <w:t>.</w:t>
            </w:r>
          </w:p>
          <w:p w:rsidR="00E9124E" w:rsidRPr="00E9124E" w:rsidRDefault="00E9124E" w:rsidP="003B030B">
            <w:pPr>
              <w:pStyle w:val="ListParagraph"/>
              <w:numPr>
                <w:ilvl w:val="0"/>
                <w:numId w:val="23"/>
              </w:numPr>
              <w:spacing w:after="0" w:line="240" w:lineRule="auto"/>
              <w:ind w:left="380" w:hanging="142"/>
              <w:rPr>
                <w:rFonts w:ascii="Times New Roman" w:hAnsi="Times New Roman"/>
                <w:iCs/>
                <w:color w:val="002060"/>
                <w:sz w:val="28"/>
              </w:rPr>
            </w:pPr>
            <w:r w:rsidRPr="003B030B">
              <w:rPr>
                <w:rFonts w:ascii="Times New Roman" w:hAnsi="Times New Roman"/>
                <w:sz w:val="24"/>
                <w:szCs w:val="20"/>
              </w:rPr>
              <w:t>Οι εξετάσε</w:t>
            </w:r>
            <w:r>
              <w:rPr>
                <w:rFonts w:ascii="Times New Roman" w:hAnsi="Times New Roman"/>
                <w:sz w:val="24"/>
                <w:szCs w:val="20"/>
              </w:rPr>
              <w:t>ις</w:t>
            </w:r>
            <w:r w:rsidRPr="003B030B">
              <w:rPr>
                <w:rFonts w:ascii="Times New Roman" w:hAnsi="Times New Roman"/>
                <w:sz w:val="24"/>
                <w:szCs w:val="20"/>
              </w:rPr>
              <w:t xml:space="preserve"> </w:t>
            </w:r>
            <w:r>
              <w:rPr>
                <w:rFonts w:ascii="Times New Roman" w:hAnsi="Times New Roman"/>
                <w:sz w:val="24"/>
                <w:szCs w:val="20"/>
              </w:rPr>
              <w:t xml:space="preserve">στη θεωρία </w:t>
            </w:r>
            <w:r w:rsidRPr="003B030B">
              <w:rPr>
                <w:rFonts w:ascii="Times New Roman" w:hAnsi="Times New Roman"/>
                <w:sz w:val="24"/>
                <w:szCs w:val="20"/>
              </w:rPr>
              <w:t xml:space="preserve">μπορεί είναι </w:t>
            </w:r>
            <w:r>
              <w:rPr>
                <w:rFonts w:ascii="Times New Roman" w:hAnsi="Times New Roman"/>
                <w:sz w:val="24"/>
                <w:szCs w:val="20"/>
              </w:rPr>
              <w:t xml:space="preserve">με </w:t>
            </w:r>
            <w:r w:rsidRPr="003B030B">
              <w:rPr>
                <w:rFonts w:ascii="Times New Roman" w:hAnsi="Times New Roman"/>
                <w:sz w:val="24"/>
                <w:szCs w:val="20"/>
              </w:rPr>
              <w:t>ερωτήσεις σύντομης ανάπτυξης</w:t>
            </w:r>
            <w:r>
              <w:rPr>
                <w:rFonts w:ascii="Times New Roman" w:hAnsi="Times New Roman"/>
                <w:sz w:val="24"/>
                <w:szCs w:val="20"/>
              </w:rPr>
              <w:t>.</w:t>
            </w:r>
            <w:r w:rsidRPr="003B030B">
              <w:rPr>
                <w:rFonts w:ascii="Times New Roman" w:hAnsi="Times New Roman"/>
                <w:sz w:val="24"/>
                <w:szCs w:val="20"/>
              </w:rPr>
              <w:t xml:space="preserve"> </w:t>
            </w:r>
          </w:p>
          <w:p w:rsidR="00C703FB" w:rsidRPr="00A06827" w:rsidRDefault="00E9124E" w:rsidP="00A06827">
            <w:pPr>
              <w:pStyle w:val="ListParagraph"/>
              <w:numPr>
                <w:ilvl w:val="0"/>
                <w:numId w:val="23"/>
              </w:numPr>
              <w:spacing w:after="0" w:line="240" w:lineRule="auto"/>
              <w:ind w:left="380" w:hanging="142"/>
              <w:rPr>
                <w:rFonts w:ascii="Times New Roman" w:hAnsi="Times New Roman"/>
                <w:iCs/>
                <w:color w:val="002060"/>
                <w:sz w:val="28"/>
              </w:rPr>
            </w:pPr>
            <w:r>
              <w:rPr>
                <w:rFonts w:ascii="Times New Roman" w:hAnsi="Times New Roman"/>
                <w:sz w:val="24"/>
                <w:szCs w:val="20"/>
              </w:rPr>
              <w:t xml:space="preserve">Για το Εργαστήριο αποστέλλεται, μέσω </w:t>
            </w:r>
            <w:r>
              <w:rPr>
                <w:rFonts w:ascii="Times New Roman" w:hAnsi="Times New Roman"/>
                <w:sz w:val="24"/>
                <w:szCs w:val="20"/>
                <w:lang w:val="en-US"/>
              </w:rPr>
              <w:t>e</w:t>
            </w:r>
            <w:r w:rsidRPr="00E9124E">
              <w:rPr>
                <w:rFonts w:ascii="Times New Roman" w:hAnsi="Times New Roman"/>
                <w:sz w:val="24"/>
                <w:szCs w:val="20"/>
              </w:rPr>
              <w:t>-</w:t>
            </w:r>
            <w:r>
              <w:rPr>
                <w:rFonts w:ascii="Times New Roman" w:hAnsi="Times New Roman"/>
                <w:sz w:val="24"/>
                <w:szCs w:val="20"/>
                <w:lang w:val="en-US"/>
              </w:rPr>
              <w:t>mail</w:t>
            </w:r>
            <w:r>
              <w:rPr>
                <w:rFonts w:ascii="Times New Roman" w:hAnsi="Times New Roman"/>
                <w:sz w:val="24"/>
                <w:szCs w:val="20"/>
              </w:rPr>
              <w:t xml:space="preserve">, σε εβδομαδιαία βάση, μια άσκηση - διαφορετική για κάθε φοιτητή- συναφής με τη θεωρία. Οι φοιτητές καλούνται να επιλύσουν την άσκηση και να την επιστρέψουν με </w:t>
            </w:r>
            <w:r>
              <w:rPr>
                <w:rFonts w:ascii="Times New Roman" w:hAnsi="Times New Roman"/>
                <w:sz w:val="24"/>
                <w:szCs w:val="20"/>
                <w:lang w:val="en-US"/>
              </w:rPr>
              <w:t>e</w:t>
            </w:r>
            <w:r w:rsidRPr="00E9124E">
              <w:rPr>
                <w:rFonts w:ascii="Times New Roman" w:hAnsi="Times New Roman"/>
                <w:sz w:val="24"/>
                <w:szCs w:val="20"/>
              </w:rPr>
              <w:t>-</w:t>
            </w:r>
            <w:r>
              <w:rPr>
                <w:rFonts w:ascii="Times New Roman" w:hAnsi="Times New Roman"/>
                <w:sz w:val="24"/>
                <w:szCs w:val="20"/>
                <w:lang w:val="en-US"/>
              </w:rPr>
              <w:t>mail</w:t>
            </w:r>
            <w:r>
              <w:rPr>
                <w:rFonts w:ascii="Times New Roman" w:hAnsi="Times New Roman"/>
                <w:sz w:val="24"/>
                <w:szCs w:val="20"/>
              </w:rPr>
              <w:t xml:space="preserve"> στον διδάσκοντα. </w:t>
            </w:r>
            <w:r w:rsidR="004B2FA9" w:rsidRPr="003B030B">
              <w:rPr>
                <w:rFonts w:ascii="Times New Roman" w:hAnsi="Times New Roman"/>
                <w:sz w:val="24"/>
                <w:szCs w:val="20"/>
              </w:rPr>
              <w:t xml:space="preserve">Ο βαθμός στο εργαστήριο προκύπτει </w:t>
            </w:r>
            <w:r w:rsidR="003B030B">
              <w:rPr>
                <w:rFonts w:ascii="Times New Roman" w:hAnsi="Times New Roman"/>
                <w:sz w:val="24"/>
                <w:szCs w:val="20"/>
              </w:rPr>
              <w:t>είτε από τις εβδομαδιαίες ασκήσεις είτε από τελικ</w:t>
            </w:r>
            <w:r>
              <w:rPr>
                <w:rFonts w:ascii="Times New Roman" w:hAnsi="Times New Roman"/>
                <w:sz w:val="24"/>
                <w:szCs w:val="20"/>
              </w:rPr>
              <w:t>ή εξέταση</w:t>
            </w:r>
            <w:r w:rsidR="003B030B">
              <w:rPr>
                <w:rFonts w:ascii="Times New Roman" w:hAnsi="Times New Roman"/>
                <w:sz w:val="24"/>
                <w:szCs w:val="20"/>
              </w:rPr>
              <w:t xml:space="preserve"> που</w:t>
            </w:r>
            <w:r w:rsidR="003B030B" w:rsidRPr="003B030B">
              <w:rPr>
                <w:rFonts w:ascii="Times New Roman" w:hAnsi="Times New Roman"/>
                <w:sz w:val="24"/>
                <w:szCs w:val="20"/>
              </w:rPr>
              <w:t xml:space="preserve"> </w:t>
            </w:r>
            <w:r w:rsidR="003B030B">
              <w:rPr>
                <w:rFonts w:ascii="Times New Roman" w:hAnsi="Times New Roman"/>
                <w:sz w:val="24"/>
                <w:szCs w:val="20"/>
              </w:rPr>
              <w:t>αφορ</w:t>
            </w:r>
            <w:r>
              <w:rPr>
                <w:rFonts w:ascii="Times New Roman" w:hAnsi="Times New Roman"/>
                <w:sz w:val="24"/>
                <w:szCs w:val="20"/>
              </w:rPr>
              <w:t>ά</w:t>
            </w:r>
            <w:r w:rsidR="003B030B">
              <w:rPr>
                <w:rFonts w:ascii="Times New Roman" w:hAnsi="Times New Roman"/>
                <w:sz w:val="24"/>
                <w:szCs w:val="20"/>
              </w:rPr>
              <w:t xml:space="preserve"> στην επίλυση ασκήσεων με ανοικτ</w:t>
            </w:r>
            <w:r w:rsidR="006C0C61">
              <w:rPr>
                <w:rFonts w:ascii="Times New Roman" w:hAnsi="Times New Roman"/>
                <w:sz w:val="24"/>
                <w:szCs w:val="20"/>
              </w:rPr>
              <w:t>ά</w:t>
            </w:r>
            <w:r w:rsidR="003B030B">
              <w:rPr>
                <w:rFonts w:ascii="Times New Roman" w:hAnsi="Times New Roman"/>
                <w:sz w:val="24"/>
                <w:szCs w:val="20"/>
              </w:rPr>
              <w:t xml:space="preserve"> βιβλία και σημειώσεις</w:t>
            </w:r>
            <w:r w:rsidR="004B2FA9" w:rsidRPr="003B030B">
              <w:rPr>
                <w:rFonts w:ascii="Times New Roman" w:hAnsi="Times New Roman"/>
                <w:sz w:val="24"/>
                <w:szCs w:val="20"/>
              </w:rPr>
              <w:t>.</w:t>
            </w:r>
          </w:p>
        </w:tc>
      </w:tr>
    </w:tbl>
    <w:p w:rsidR="004B2FA9" w:rsidRPr="00C63A0E" w:rsidRDefault="004B2FA9" w:rsidP="004B2FA9">
      <w:pPr>
        <w:widowControl w:val="0"/>
        <w:numPr>
          <w:ilvl w:val="0"/>
          <w:numId w:val="7"/>
        </w:numPr>
        <w:autoSpaceDE w:val="0"/>
        <w:autoSpaceDN w:val="0"/>
        <w:adjustRightInd w:val="0"/>
        <w:spacing w:before="240" w:after="0" w:line="240" w:lineRule="auto"/>
        <w:ind w:left="357" w:hanging="357"/>
        <w:rPr>
          <w:rFonts w:ascii="Times New Roman" w:hAnsi="Times New Roman"/>
          <w:b/>
          <w:color w:val="000000"/>
          <w:lang w:val="en-US"/>
        </w:rPr>
      </w:pPr>
      <w:r w:rsidRPr="00C63A0E">
        <w:rPr>
          <w:rFonts w:ascii="Times New Roman" w:hAnsi="Times New Roman"/>
          <w:b/>
          <w:color w:val="000000"/>
        </w:rPr>
        <w:t>ΣΥΝΙΣΤΩΜΕΝΗ</w:t>
      </w:r>
      <w:r w:rsidRPr="00C63A0E">
        <w:rPr>
          <w:rFonts w:ascii="Times New Roman" w:hAnsi="Times New Roman"/>
          <w:b/>
          <w:color w:val="000000"/>
          <w:lang w:val="en-US"/>
        </w:rPr>
        <w:t>-ΒΙΒΛΙΟΓΡΑΦΙΑ</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B2FA9" w:rsidRPr="00C63A0E" w:rsidTr="00A06827">
        <w:tc>
          <w:tcPr>
            <w:tcW w:w="9498" w:type="dxa"/>
          </w:tcPr>
          <w:p w:rsidR="004B2FA9" w:rsidRPr="00C63A0E" w:rsidRDefault="004B2FA9" w:rsidP="004B2FA9">
            <w:pPr>
              <w:spacing w:after="0"/>
              <w:jc w:val="both"/>
              <w:rPr>
                <w:rFonts w:ascii="Times New Roman" w:hAnsi="Times New Roman"/>
                <w:color w:val="000000" w:themeColor="text1"/>
              </w:rPr>
            </w:pPr>
            <w:r w:rsidRPr="00C63A0E">
              <w:rPr>
                <w:rFonts w:ascii="Times New Roman" w:hAnsi="Times New Roman"/>
                <w:i/>
                <w:color w:val="000000" w:themeColor="text1"/>
                <w:sz w:val="16"/>
                <w:szCs w:val="16"/>
              </w:rPr>
              <w:t>-Προτεινόμενη Βιβλιογραφία :</w:t>
            </w:r>
            <w:r w:rsidRPr="00C63A0E">
              <w:rPr>
                <w:rFonts w:ascii="Times New Roman" w:hAnsi="Times New Roman"/>
                <w:i/>
                <w:iCs/>
                <w:color w:val="000000" w:themeColor="text1"/>
                <w:sz w:val="24"/>
                <w:szCs w:val="24"/>
              </w:rPr>
              <w:t xml:space="preserve"> </w:t>
            </w:r>
          </w:p>
          <w:p w:rsidR="001D7307" w:rsidRPr="001D7307" w:rsidRDefault="004B2FA9" w:rsidP="00A06827">
            <w:pPr>
              <w:pStyle w:val="ListParagraph"/>
              <w:numPr>
                <w:ilvl w:val="0"/>
                <w:numId w:val="16"/>
              </w:numPr>
              <w:tabs>
                <w:tab w:val="left" w:pos="180"/>
              </w:tabs>
              <w:spacing w:after="0" w:line="240" w:lineRule="auto"/>
              <w:ind w:left="425" w:hanging="357"/>
              <w:contextualSpacing/>
              <w:jc w:val="both"/>
              <w:textAlignment w:val="top"/>
              <w:rPr>
                <w:color w:val="000000" w:themeColor="text1"/>
                <w:sz w:val="23"/>
                <w:szCs w:val="23"/>
              </w:rPr>
            </w:pPr>
            <w:r w:rsidRPr="001D7307">
              <w:rPr>
                <w:rFonts w:ascii="Times New Roman" w:hAnsi="Times New Roman"/>
                <w:color w:val="000000" w:themeColor="text1"/>
                <w:sz w:val="24"/>
              </w:rPr>
              <w:t>"</w:t>
            </w:r>
            <w:r w:rsidR="007511E9" w:rsidRPr="001D7307">
              <w:rPr>
                <w:rFonts w:ascii="Times New Roman" w:hAnsi="Times New Roman"/>
                <w:color w:val="000000" w:themeColor="text1"/>
                <w:sz w:val="24"/>
              </w:rPr>
              <w:t xml:space="preserve">Οικολογικές μέθοδοι - Από την Θεωρία στην Πράξη” </w:t>
            </w:r>
            <w:r w:rsidR="00D81417" w:rsidRPr="001D7307">
              <w:rPr>
                <w:rFonts w:ascii="Times New Roman" w:hAnsi="Times New Roman"/>
                <w:color w:val="000000" w:themeColor="text1"/>
                <w:sz w:val="24"/>
              </w:rPr>
              <w:t>(</w:t>
            </w:r>
            <w:r w:rsidRPr="001D7307">
              <w:rPr>
                <w:rFonts w:ascii="Times New Roman" w:hAnsi="Times New Roman"/>
                <w:color w:val="000000" w:themeColor="text1"/>
                <w:sz w:val="24"/>
              </w:rPr>
              <w:t>Μ.Γ. Καρανδεινός)</w:t>
            </w:r>
          </w:p>
          <w:p w:rsidR="004B2FA9" w:rsidRPr="001D7307" w:rsidRDefault="004B2FA9" w:rsidP="004B2FA9">
            <w:pPr>
              <w:spacing w:after="0" w:line="240" w:lineRule="auto"/>
              <w:contextualSpacing/>
              <w:jc w:val="both"/>
              <w:rPr>
                <w:rFonts w:ascii="Times New Roman" w:hAnsi="Times New Roman"/>
                <w:color w:val="000000" w:themeColor="text1"/>
                <w:sz w:val="20"/>
                <w:szCs w:val="20"/>
              </w:rPr>
            </w:pPr>
            <w:r w:rsidRPr="001D7307">
              <w:rPr>
                <w:rFonts w:ascii="Times New Roman" w:hAnsi="Times New Roman"/>
                <w:i/>
                <w:color w:val="000000" w:themeColor="text1"/>
                <w:sz w:val="16"/>
                <w:szCs w:val="16"/>
                <w:lang w:val="en-US"/>
              </w:rPr>
              <w:t>-</w:t>
            </w:r>
            <w:r w:rsidRPr="001D7307">
              <w:rPr>
                <w:rFonts w:ascii="Times New Roman" w:hAnsi="Times New Roman"/>
                <w:i/>
                <w:color w:val="000000" w:themeColor="text1"/>
                <w:sz w:val="16"/>
                <w:szCs w:val="16"/>
              </w:rPr>
              <w:t>Συναφή</w:t>
            </w:r>
            <w:r w:rsidRPr="001D7307">
              <w:rPr>
                <w:rFonts w:ascii="Times New Roman" w:hAnsi="Times New Roman"/>
                <w:i/>
                <w:color w:val="000000" w:themeColor="text1"/>
                <w:sz w:val="16"/>
                <w:szCs w:val="16"/>
                <w:lang w:val="en-US"/>
              </w:rPr>
              <w:t xml:space="preserve"> </w:t>
            </w:r>
            <w:r w:rsidRPr="001D7307">
              <w:rPr>
                <w:rFonts w:ascii="Times New Roman" w:hAnsi="Times New Roman"/>
                <w:i/>
                <w:color w:val="000000" w:themeColor="text1"/>
                <w:sz w:val="16"/>
                <w:szCs w:val="16"/>
              </w:rPr>
              <w:t>επιστημονικά</w:t>
            </w:r>
            <w:r w:rsidRPr="001D7307">
              <w:rPr>
                <w:rFonts w:ascii="Times New Roman" w:hAnsi="Times New Roman"/>
                <w:i/>
                <w:color w:val="000000" w:themeColor="text1"/>
                <w:sz w:val="16"/>
                <w:szCs w:val="16"/>
                <w:lang w:val="en-US"/>
              </w:rPr>
              <w:t xml:space="preserve"> </w:t>
            </w:r>
            <w:r w:rsidRPr="001D7307">
              <w:rPr>
                <w:rFonts w:ascii="Times New Roman" w:hAnsi="Times New Roman"/>
                <w:i/>
                <w:color w:val="000000" w:themeColor="text1"/>
                <w:sz w:val="16"/>
                <w:szCs w:val="16"/>
              </w:rPr>
              <w:t>περιοδικά</w:t>
            </w:r>
            <w:r w:rsidRPr="001D7307">
              <w:rPr>
                <w:rFonts w:ascii="Times New Roman" w:hAnsi="Times New Roman"/>
                <w:i/>
                <w:color w:val="000000" w:themeColor="text1"/>
                <w:sz w:val="16"/>
                <w:szCs w:val="16"/>
                <w:lang w:val="en-US"/>
              </w:rPr>
              <w:t>:</w:t>
            </w:r>
            <w:r w:rsidRPr="001D7307">
              <w:rPr>
                <w:rFonts w:ascii="Times New Roman" w:hAnsi="Times New Roman"/>
                <w:i/>
                <w:iCs/>
                <w:color w:val="000000" w:themeColor="text1"/>
                <w:sz w:val="24"/>
                <w:szCs w:val="24"/>
                <w:lang w:val="en-US"/>
              </w:rPr>
              <w:t xml:space="preserve"> </w:t>
            </w:r>
          </w:p>
          <w:p w:rsidR="004B2FA9" w:rsidRPr="001D7307" w:rsidRDefault="004B2FA9" w:rsidP="0034749D">
            <w:pPr>
              <w:pStyle w:val="ListParagraph"/>
              <w:numPr>
                <w:ilvl w:val="0"/>
                <w:numId w:val="16"/>
              </w:numPr>
              <w:spacing w:after="0" w:line="240" w:lineRule="auto"/>
              <w:ind w:left="426"/>
              <w:contextualSpacing/>
              <w:jc w:val="both"/>
              <w:rPr>
                <w:rFonts w:ascii="Times New Roman" w:hAnsi="Times New Roman"/>
                <w:color w:val="000000" w:themeColor="text1"/>
                <w:sz w:val="24"/>
                <w:szCs w:val="20"/>
                <w:lang w:val="en-US"/>
              </w:rPr>
            </w:pPr>
            <w:r w:rsidRPr="001D7307">
              <w:rPr>
                <w:rFonts w:ascii="Times New Roman" w:eastAsiaTheme="majorEastAsia" w:hAnsi="Times New Roman"/>
                <w:bCs/>
                <w:color w:val="000000" w:themeColor="text1"/>
                <w:sz w:val="24"/>
                <w:szCs w:val="20"/>
                <w:lang w:val="en-US"/>
              </w:rPr>
              <w:t>Journal of Ecology</w:t>
            </w:r>
          </w:p>
          <w:p w:rsidR="004B2FA9" w:rsidRPr="00C63A0E" w:rsidRDefault="004B2FA9" w:rsidP="0034749D">
            <w:pPr>
              <w:pStyle w:val="ListParagraph"/>
              <w:numPr>
                <w:ilvl w:val="0"/>
                <w:numId w:val="16"/>
              </w:numPr>
              <w:spacing w:after="0" w:line="240" w:lineRule="auto"/>
              <w:ind w:left="426"/>
              <w:contextualSpacing/>
              <w:jc w:val="both"/>
              <w:rPr>
                <w:rFonts w:ascii="Times New Roman" w:hAnsi="Times New Roman"/>
                <w:b/>
                <w:color w:val="000000" w:themeColor="text1"/>
                <w:sz w:val="20"/>
                <w:szCs w:val="20"/>
              </w:rPr>
            </w:pPr>
            <w:proofErr w:type="spellStart"/>
            <w:r w:rsidRPr="001D7307">
              <w:rPr>
                <w:rFonts w:ascii="Times New Roman" w:hAnsi="Times New Roman"/>
                <w:color w:val="000000" w:themeColor="text1"/>
                <w:sz w:val="24"/>
                <w:szCs w:val="20"/>
                <w:lang w:val="en-US"/>
              </w:rPr>
              <w:t>Oikos</w:t>
            </w:r>
            <w:proofErr w:type="spellEnd"/>
          </w:p>
        </w:tc>
      </w:tr>
    </w:tbl>
    <w:p w:rsidR="004B2FA9" w:rsidRDefault="004B2FA9" w:rsidP="006D5A42">
      <w:pPr>
        <w:spacing w:after="0" w:line="240" w:lineRule="auto"/>
        <w:jc w:val="both"/>
        <w:rPr>
          <w:rFonts w:ascii="Times New Roman" w:hAnsi="Times New Roman"/>
          <w:sz w:val="20"/>
          <w:szCs w:val="24"/>
        </w:rPr>
      </w:pPr>
    </w:p>
    <w:p w:rsidR="008801F5" w:rsidRDefault="008801F5">
      <w:pPr>
        <w:rPr>
          <w:rFonts w:ascii="Times New Roman" w:hAnsi="Times New Roman"/>
          <w:sz w:val="20"/>
          <w:szCs w:val="24"/>
        </w:rPr>
      </w:pPr>
      <w:r>
        <w:rPr>
          <w:rFonts w:ascii="Times New Roman" w:hAnsi="Times New Roman"/>
          <w:sz w:val="20"/>
          <w:szCs w:val="24"/>
        </w:rPr>
        <w:br w:type="page"/>
      </w:r>
    </w:p>
    <w:p w:rsidR="008801F5" w:rsidRPr="008801F5" w:rsidRDefault="00C87148" w:rsidP="008801F5">
      <w:pPr>
        <w:spacing w:before="120" w:after="0"/>
        <w:jc w:val="both"/>
        <w:rPr>
          <w:rFonts w:ascii="Times New Roman" w:hAnsi="Times New Roman"/>
          <w:color w:val="000000" w:themeColor="text1"/>
          <w:sz w:val="24"/>
          <w:szCs w:val="26"/>
        </w:rPr>
      </w:pPr>
      <w:r>
        <w:rPr>
          <w:rFonts w:ascii="Times New Roman" w:hAnsi="Times New Roman"/>
          <w:color w:val="000000" w:themeColor="text1"/>
          <w:sz w:val="24"/>
          <w:szCs w:val="26"/>
        </w:rPr>
        <w:lastRenderedPageBreak/>
        <w:t xml:space="preserve">Το μάθημα αφορά σε Στατιστικές προσεγγίσεις – και μαθηματικά Μοντέλα που εφαρμόζονται στην Οικολογία. Βασικές γνώσεις στατιστικής θεωρούνται πολύ χρήσιμες για την παρακολούθηση του μαθήματος. Συνοπτικά καλύπτονται τα παρακάτω πεδία: </w:t>
      </w:r>
      <w:r w:rsidR="008801F5" w:rsidRPr="008801F5">
        <w:rPr>
          <w:rFonts w:ascii="Times New Roman" w:hAnsi="Times New Roman"/>
          <w:color w:val="000000" w:themeColor="text1"/>
          <w:sz w:val="24"/>
          <w:szCs w:val="26"/>
        </w:rPr>
        <w:t xml:space="preserve">Μέθοδοι δειγματοληψία. Εκτίμηση βέλτιστου μεγέθους δείγματος </w:t>
      </w:r>
      <w:r w:rsidR="008801F5">
        <w:rPr>
          <w:rFonts w:ascii="Times New Roman" w:hAnsi="Times New Roman"/>
          <w:color w:val="000000" w:themeColor="text1"/>
          <w:sz w:val="24"/>
          <w:szCs w:val="26"/>
        </w:rPr>
        <w:t>με βάση το τυπικό σφάλμα</w:t>
      </w:r>
      <w:r w:rsidR="004C22C4">
        <w:rPr>
          <w:rFonts w:ascii="Times New Roman" w:hAnsi="Times New Roman"/>
          <w:color w:val="000000" w:themeColor="text1"/>
          <w:sz w:val="24"/>
          <w:szCs w:val="26"/>
        </w:rPr>
        <w:t xml:space="preserve"> </w:t>
      </w:r>
      <w:r w:rsidR="004C22C4" w:rsidRPr="004C22C4">
        <w:rPr>
          <w:rFonts w:ascii="Times New Roman" w:hAnsi="Times New Roman"/>
          <w:color w:val="000000" w:themeColor="text1"/>
          <w:sz w:val="24"/>
          <w:szCs w:val="26"/>
        </w:rPr>
        <w:t>(</w:t>
      </w:r>
      <w:r w:rsidR="004C22C4">
        <w:rPr>
          <w:rFonts w:ascii="Times New Roman" w:hAnsi="Times New Roman"/>
          <w:color w:val="000000" w:themeColor="text1"/>
          <w:sz w:val="24"/>
          <w:szCs w:val="26"/>
          <w:lang w:val="en-US"/>
        </w:rPr>
        <w:t>s</w:t>
      </w:r>
      <w:r w:rsidR="004C22C4" w:rsidRPr="004C22C4">
        <w:rPr>
          <w:rFonts w:ascii="Times New Roman" w:hAnsi="Times New Roman"/>
          <w:color w:val="000000" w:themeColor="text1"/>
          <w:sz w:val="24"/>
          <w:szCs w:val="26"/>
        </w:rPr>
        <w:t>.</w:t>
      </w:r>
      <w:r w:rsidR="004C22C4">
        <w:rPr>
          <w:rFonts w:ascii="Times New Roman" w:hAnsi="Times New Roman"/>
          <w:color w:val="000000" w:themeColor="text1"/>
          <w:sz w:val="24"/>
          <w:szCs w:val="26"/>
          <w:lang w:val="en-US"/>
        </w:rPr>
        <w:t>e</w:t>
      </w:r>
      <w:r w:rsidR="004C22C4" w:rsidRPr="004C22C4">
        <w:rPr>
          <w:rFonts w:ascii="Times New Roman" w:hAnsi="Times New Roman"/>
          <w:color w:val="000000" w:themeColor="text1"/>
          <w:sz w:val="24"/>
          <w:szCs w:val="26"/>
        </w:rPr>
        <w:t>.)</w:t>
      </w:r>
      <w:r w:rsidR="008801F5">
        <w:rPr>
          <w:rFonts w:ascii="Times New Roman" w:hAnsi="Times New Roman"/>
          <w:color w:val="000000" w:themeColor="text1"/>
          <w:sz w:val="24"/>
          <w:szCs w:val="26"/>
        </w:rPr>
        <w:t xml:space="preserve">, το συντελεστή </w:t>
      </w:r>
      <w:r w:rsidR="004C22C4">
        <w:rPr>
          <w:rFonts w:ascii="Times New Roman" w:hAnsi="Times New Roman"/>
          <w:color w:val="000000" w:themeColor="text1"/>
          <w:sz w:val="24"/>
          <w:szCs w:val="26"/>
        </w:rPr>
        <w:t>π</w:t>
      </w:r>
      <w:r w:rsidR="008801F5" w:rsidRPr="008801F5">
        <w:rPr>
          <w:rFonts w:ascii="Times New Roman" w:hAnsi="Times New Roman"/>
          <w:color w:val="000000" w:themeColor="text1"/>
          <w:sz w:val="24"/>
          <w:szCs w:val="26"/>
        </w:rPr>
        <w:t>αραλλακτικότητας</w:t>
      </w:r>
      <w:r w:rsidR="004C22C4" w:rsidRPr="004C22C4">
        <w:rPr>
          <w:rFonts w:ascii="Times New Roman" w:hAnsi="Times New Roman"/>
          <w:color w:val="000000" w:themeColor="text1"/>
          <w:sz w:val="24"/>
          <w:szCs w:val="26"/>
        </w:rPr>
        <w:t xml:space="preserve"> (</w:t>
      </w:r>
      <w:r w:rsidR="004C22C4">
        <w:rPr>
          <w:rFonts w:ascii="Times New Roman" w:hAnsi="Times New Roman"/>
          <w:color w:val="000000" w:themeColor="text1"/>
          <w:sz w:val="24"/>
          <w:szCs w:val="26"/>
          <w:lang w:val="en-US"/>
        </w:rPr>
        <w:t>CV</w:t>
      </w:r>
      <w:r w:rsidR="004C22C4" w:rsidRPr="004C22C4">
        <w:rPr>
          <w:rFonts w:ascii="Times New Roman" w:hAnsi="Times New Roman"/>
          <w:color w:val="000000" w:themeColor="text1"/>
          <w:sz w:val="24"/>
          <w:szCs w:val="26"/>
        </w:rPr>
        <w:t>)</w:t>
      </w:r>
      <w:r w:rsidR="008801F5">
        <w:rPr>
          <w:i/>
        </w:rPr>
        <w:t xml:space="preserve"> </w:t>
      </w:r>
      <w:r w:rsidR="008801F5">
        <w:rPr>
          <w:rFonts w:ascii="Times New Roman" w:hAnsi="Times New Roman"/>
          <w:color w:val="000000" w:themeColor="text1"/>
          <w:sz w:val="24"/>
          <w:szCs w:val="26"/>
        </w:rPr>
        <w:t>και το διάστημα εμπιστοσύνης</w:t>
      </w:r>
      <w:r w:rsidR="004C22C4" w:rsidRPr="004C22C4">
        <w:rPr>
          <w:rFonts w:ascii="Times New Roman" w:hAnsi="Times New Roman"/>
          <w:color w:val="000000" w:themeColor="text1"/>
          <w:sz w:val="24"/>
          <w:szCs w:val="26"/>
        </w:rPr>
        <w:t xml:space="preserve"> (</w:t>
      </w:r>
      <w:r w:rsidR="004C22C4">
        <w:rPr>
          <w:rFonts w:ascii="Times New Roman" w:hAnsi="Times New Roman"/>
          <w:color w:val="000000" w:themeColor="text1"/>
          <w:sz w:val="24"/>
          <w:szCs w:val="26"/>
          <w:lang w:val="en-US"/>
        </w:rPr>
        <w:t>CI</w:t>
      </w:r>
      <w:r w:rsidR="004C22C4" w:rsidRPr="004C22C4">
        <w:rPr>
          <w:rFonts w:ascii="Times New Roman" w:hAnsi="Times New Roman"/>
          <w:color w:val="000000" w:themeColor="text1"/>
          <w:sz w:val="24"/>
          <w:szCs w:val="26"/>
        </w:rPr>
        <w:t xml:space="preserve">) </w:t>
      </w:r>
      <w:r w:rsidR="004C22C4">
        <w:rPr>
          <w:rFonts w:ascii="Times New Roman" w:hAnsi="Times New Roman"/>
          <w:color w:val="000000" w:themeColor="text1"/>
          <w:sz w:val="24"/>
          <w:szCs w:val="26"/>
        </w:rPr>
        <w:t xml:space="preserve">σε συνεχείς </w:t>
      </w:r>
      <w:r>
        <w:rPr>
          <w:rFonts w:ascii="Times New Roman" w:hAnsi="Times New Roman"/>
          <w:color w:val="000000" w:themeColor="text1"/>
          <w:sz w:val="24"/>
          <w:szCs w:val="26"/>
        </w:rPr>
        <w:t>κατανομές</w:t>
      </w:r>
      <w:r w:rsidR="004C22C4">
        <w:rPr>
          <w:rFonts w:ascii="Times New Roman" w:hAnsi="Times New Roman"/>
          <w:color w:val="000000" w:themeColor="text1"/>
          <w:sz w:val="24"/>
          <w:szCs w:val="26"/>
        </w:rPr>
        <w:t xml:space="preserve"> (κανονική κατανομή</w:t>
      </w:r>
      <w:r>
        <w:rPr>
          <w:rFonts w:ascii="Times New Roman" w:hAnsi="Times New Roman"/>
          <w:color w:val="000000" w:themeColor="text1"/>
          <w:sz w:val="24"/>
          <w:szCs w:val="26"/>
        </w:rPr>
        <w:t xml:space="preserve">) </w:t>
      </w:r>
      <w:r w:rsidR="004C22C4">
        <w:rPr>
          <w:rFonts w:ascii="Times New Roman" w:hAnsi="Times New Roman"/>
          <w:color w:val="000000" w:themeColor="text1"/>
          <w:sz w:val="24"/>
          <w:szCs w:val="26"/>
        </w:rPr>
        <w:t xml:space="preserve">και σε </w:t>
      </w:r>
      <w:r w:rsidR="008801F5" w:rsidRPr="008801F5">
        <w:rPr>
          <w:rFonts w:ascii="Times New Roman" w:hAnsi="Times New Roman"/>
          <w:color w:val="000000" w:themeColor="text1"/>
          <w:sz w:val="24"/>
          <w:szCs w:val="26"/>
        </w:rPr>
        <w:t xml:space="preserve"> </w:t>
      </w:r>
      <w:r w:rsidR="004C22C4" w:rsidRPr="004C22C4">
        <w:rPr>
          <w:rFonts w:ascii="Times New Roman" w:hAnsi="Times New Roman"/>
          <w:color w:val="000000" w:themeColor="text1"/>
          <w:sz w:val="24"/>
          <w:szCs w:val="26"/>
        </w:rPr>
        <w:t>Ασυνεχείς Κατανομές (Διωνυμική Κατανομή, Κατανομή Poisson, Αρνητική Διωνυμική Κατανομή)</w:t>
      </w:r>
      <w:r w:rsidR="0070038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rPr>
        <w:t xml:space="preserve">Εφαρμογές - Πρακτικά παραδείγματα. - Μέθοδοι εκτίμησης του πληθυσμιακού μεγέθους και της διασποράς των ζώων. Σήμανση - Απελευθέρωση - </w:t>
      </w:r>
      <w:proofErr w:type="spellStart"/>
      <w:r w:rsidR="008801F5" w:rsidRPr="008801F5">
        <w:rPr>
          <w:rFonts w:ascii="Times New Roman" w:hAnsi="Times New Roman"/>
          <w:color w:val="000000" w:themeColor="text1"/>
          <w:sz w:val="24"/>
          <w:szCs w:val="26"/>
        </w:rPr>
        <w:t>Επανασύλληψη</w:t>
      </w:r>
      <w:proofErr w:type="spellEnd"/>
      <w:r w:rsidR="008801F5" w:rsidRPr="008801F5">
        <w:rPr>
          <w:rFonts w:ascii="Times New Roman" w:hAnsi="Times New Roman"/>
          <w:color w:val="000000" w:themeColor="text1"/>
          <w:sz w:val="24"/>
          <w:szCs w:val="26"/>
        </w:rPr>
        <w:t xml:space="preserve">. Πολλαπλές σημάνσεις - </w:t>
      </w:r>
      <w:proofErr w:type="spellStart"/>
      <w:r w:rsidR="008801F5" w:rsidRPr="008801F5">
        <w:rPr>
          <w:rFonts w:ascii="Times New Roman" w:hAnsi="Times New Roman"/>
          <w:color w:val="000000" w:themeColor="text1"/>
          <w:sz w:val="24"/>
          <w:szCs w:val="26"/>
        </w:rPr>
        <w:t>επανασυλλήψεις</w:t>
      </w:r>
      <w:proofErr w:type="spellEnd"/>
      <w:r w:rsidR="008801F5" w:rsidRPr="008801F5">
        <w:rPr>
          <w:rFonts w:ascii="Times New Roman" w:hAnsi="Times New Roman"/>
          <w:color w:val="000000" w:themeColor="text1"/>
          <w:sz w:val="24"/>
          <w:szCs w:val="26"/>
        </w:rPr>
        <w:t xml:space="preserve">. Διαδοχική δειγματοληψία. - Μέθοδοι </w:t>
      </w:r>
      <w:proofErr w:type="spellStart"/>
      <w:r w:rsidR="008801F5" w:rsidRPr="008801F5">
        <w:rPr>
          <w:rFonts w:ascii="Times New Roman" w:hAnsi="Times New Roman"/>
          <w:color w:val="000000" w:themeColor="text1"/>
          <w:sz w:val="24"/>
          <w:szCs w:val="26"/>
        </w:rPr>
        <w:t>επαναδειγματοληψίας</w:t>
      </w:r>
      <w:proofErr w:type="spellEnd"/>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Bootstrapping</w:t>
      </w:r>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Jackknifing</w:t>
      </w:r>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randomization</w:t>
      </w:r>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Monte</w:t>
      </w:r>
      <w:r w:rsidR="008801F5" w:rsidRPr="008801F5">
        <w:rPr>
          <w:rFonts w:ascii="Times New Roman" w:hAnsi="Times New Roman"/>
          <w:color w:val="000000" w:themeColor="text1"/>
          <w:sz w:val="24"/>
          <w:szCs w:val="26"/>
        </w:rPr>
        <w:t>-</w:t>
      </w:r>
      <w:r w:rsidR="008801F5" w:rsidRPr="008801F5">
        <w:rPr>
          <w:rFonts w:ascii="Times New Roman" w:hAnsi="Times New Roman"/>
          <w:color w:val="000000" w:themeColor="text1"/>
          <w:sz w:val="24"/>
          <w:szCs w:val="26"/>
          <w:lang w:val="en-US"/>
        </w:rPr>
        <w:t>Carlo</w:t>
      </w:r>
      <w:r w:rsidR="008801F5" w:rsidRPr="008801F5">
        <w:rPr>
          <w:rFonts w:ascii="Times New Roman" w:hAnsi="Times New Roman"/>
          <w:color w:val="000000" w:themeColor="text1"/>
          <w:sz w:val="24"/>
          <w:szCs w:val="26"/>
        </w:rPr>
        <w:t xml:space="preserve">) - Εφαρμογές στην οικολογία. - Ανάλυση πληθυσμιακών διακυμάνσεων - “παράγοντες κλειδιά”. - Δυναμικές αλληλεπιδράσεις πληθυσμών ειδών - προχωρημένα </w:t>
      </w:r>
      <w:r w:rsidR="00CF27DB">
        <w:rPr>
          <w:rFonts w:ascii="Times New Roman" w:hAnsi="Times New Roman"/>
          <w:color w:val="000000" w:themeColor="text1"/>
          <w:sz w:val="24"/>
          <w:szCs w:val="26"/>
        </w:rPr>
        <w:t>μαθηματικά μοντέλα</w:t>
      </w:r>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eastAsia="zh-CN"/>
        </w:rPr>
        <w:t xml:space="preserve"> (</w:t>
      </w:r>
      <w:r w:rsidR="008801F5" w:rsidRPr="008801F5">
        <w:rPr>
          <w:rFonts w:ascii="Times New Roman" w:hAnsi="Times New Roman"/>
          <w:color w:val="000000" w:themeColor="text1"/>
          <w:sz w:val="24"/>
          <w:szCs w:val="26"/>
          <w:lang w:val="en-US" w:eastAsia="zh-CN"/>
        </w:rPr>
        <w:t>Ricker</w:t>
      </w:r>
      <w:r w:rsidR="008801F5" w:rsidRPr="008801F5">
        <w:rPr>
          <w:rFonts w:ascii="Times New Roman" w:hAnsi="Times New Roman"/>
          <w:color w:val="000000" w:themeColor="text1"/>
          <w:sz w:val="24"/>
          <w:szCs w:val="26"/>
          <w:lang w:eastAsia="zh-CN"/>
        </w:rPr>
        <w:t xml:space="preserve">, </w:t>
      </w:r>
      <w:proofErr w:type="spellStart"/>
      <w:r w:rsidR="008801F5" w:rsidRPr="008801F5">
        <w:rPr>
          <w:rFonts w:ascii="Times New Roman" w:hAnsi="Times New Roman"/>
          <w:color w:val="000000" w:themeColor="text1"/>
          <w:sz w:val="24"/>
          <w:szCs w:val="26"/>
          <w:lang w:val="en-US" w:eastAsia="zh-CN"/>
        </w:rPr>
        <w:t>Hassell</w:t>
      </w:r>
      <w:proofErr w:type="spellEnd"/>
      <w:r w:rsidR="008801F5" w:rsidRPr="008801F5">
        <w:rPr>
          <w:rFonts w:ascii="Times New Roman" w:hAnsi="Times New Roman"/>
          <w:color w:val="000000" w:themeColor="text1"/>
          <w:sz w:val="24"/>
          <w:szCs w:val="26"/>
          <w:lang w:eastAsia="zh-CN"/>
        </w:rPr>
        <w:t xml:space="preserve">, </w:t>
      </w:r>
      <w:proofErr w:type="spellStart"/>
      <w:r w:rsidR="008801F5" w:rsidRPr="008801F5">
        <w:rPr>
          <w:rFonts w:ascii="Times New Roman" w:hAnsi="Times New Roman"/>
          <w:color w:val="000000" w:themeColor="text1"/>
          <w:sz w:val="24"/>
          <w:szCs w:val="26"/>
          <w:lang w:val="en-US" w:eastAsia="zh-CN"/>
        </w:rPr>
        <w:t>Beverton</w:t>
      </w:r>
      <w:proofErr w:type="spellEnd"/>
      <w:r w:rsidR="008801F5" w:rsidRPr="008801F5">
        <w:rPr>
          <w:rFonts w:ascii="Times New Roman" w:hAnsi="Times New Roman"/>
          <w:color w:val="000000" w:themeColor="text1"/>
          <w:sz w:val="24"/>
          <w:szCs w:val="26"/>
          <w:lang w:eastAsia="zh-CN"/>
        </w:rPr>
        <w:t>-</w:t>
      </w:r>
      <w:r w:rsidR="008801F5" w:rsidRPr="008801F5">
        <w:rPr>
          <w:rFonts w:ascii="Times New Roman" w:hAnsi="Times New Roman"/>
          <w:color w:val="000000" w:themeColor="text1"/>
          <w:sz w:val="24"/>
          <w:szCs w:val="26"/>
          <w:lang w:val="en-US" w:eastAsia="zh-CN"/>
        </w:rPr>
        <w:t>Holt</w:t>
      </w:r>
      <w:r w:rsidR="008801F5" w:rsidRPr="008801F5">
        <w:rPr>
          <w:rFonts w:ascii="Times New Roman" w:hAnsi="Times New Roman"/>
          <w:color w:val="000000" w:themeColor="text1"/>
          <w:sz w:val="24"/>
          <w:szCs w:val="26"/>
          <w:lang w:eastAsia="zh-CN"/>
        </w:rPr>
        <w:t>, κ.λπ.).</w:t>
      </w:r>
      <w:r w:rsidR="008801F5">
        <w:rPr>
          <w:rFonts w:ascii="Times New Roman" w:hAnsi="Times New Roman"/>
          <w:color w:val="000000" w:themeColor="text1"/>
          <w:sz w:val="24"/>
          <w:szCs w:val="26"/>
        </w:rPr>
        <w:t xml:space="preserve"> </w:t>
      </w:r>
      <w:proofErr w:type="spellStart"/>
      <w:r w:rsidR="008801F5" w:rsidRPr="008801F5">
        <w:rPr>
          <w:rFonts w:ascii="Times New Roman" w:hAnsi="Times New Roman"/>
          <w:color w:val="000000" w:themeColor="text1"/>
          <w:sz w:val="24"/>
          <w:szCs w:val="26"/>
          <w:lang w:eastAsia="zh-CN"/>
        </w:rPr>
        <w:t>Αραχνοϊστογράμματα</w:t>
      </w:r>
      <w:proofErr w:type="spellEnd"/>
      <w:r w:rsidR="008801F5" w:rsidRPr="008801F5">
        <w:rPr>
          <w:rFonts w:ascii="Times New Roman" w:hAnsi="Times New Roman"/>
          <w:color w:val="000000" w:themeColor="text1"/>
          <w:sz w:val="24"/>
          <w:szCs w:val="26"/>
          <w:lang w:eastAsia="zh-CN"/>
        </w:rPr>
        <w:t xml:space="preserve">. </w:t>
      </w:r>
      <w:r w:rsidR="008801F5" w:rsidRPr="008801F5">
        <w:rPr>
          <w:rFonts w:ascii="Times New Roman" w:hAnsi="Times New Roman"/>
          <w:color w:val="000000" w:themeColor="text1"/>
          <w:sz w:val="24"/>
          <w:szCs w:val="26"/>
        </w:rPr>
        <w:t xml:space="preserve">Το παράδοξο του εμπλουτισμού. Ανάλυση των αλληλεπιδράσεων πληθυσμών ειδών με το προγράμματα </w:t>
      </w:r>
      <w:proofErr w:type="spellStart"/>
      <w:r w:rsidR="008801F5" w:rsidRPr="008801F5">
        <w:rPr>
          <w:rFonts w:ascii="Times New Roman" w:hAnsi="Times New Roman"/>
          <w:color w:val="000000" w:themeColor="text1"/>
          <w:sz w:val="24"/>
          <w:szCs w:val="26"/>
          <w:lang w:val="en-US"/>
        </w:rPr>
        <w:t>Populus</w:t>
      </w:r>
      <w:proofErr w:type="spellEnd"/>
      <w:r w:rsidR="008801F5" w:rsidRPr="008801F5">
        <w:rPr>
          <w:rFonts w:ascii="Times New Roman" w:hAnsi="Times New Roman"/>
          <w:color w:val="000000" w:themeColor="text1"/>
          <w:sz w:val="24"/>
          <w:szCs w:val="26"/>
        </w:rPr>
        <w:t xml:space="preserve">. Εφαρμογές. </w:t>
      </w:r>
      <w:r w:rsidR="008801F5" w:rsidRPr="00601519">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rPr>
        <w:t xml:space="preserve">Δυναμική </w:t>
      </w:r>
      <w:proofErr w:type="spellStart"/>
      <w:r w:rsidR="008801F5" w:rsidRPr="008801F5">
        <w:rPr>
          <w:rFonts w:ascii="Times New Roman" w:hAnsi="Times New Roman"/>
          <w:color w:val="000000" w:themeColor="text1"/>
          <w:sz w:val="24"/>
          <w:szCs w:val="26"/>
        </w:rPr>
        <w:t>μεταπληθυσμών</w:t>
      </w:r>
      <w:proofErr w:type="spellEnd"/>
      <w:r w:rsidR="008801F5" w:rsidRPr="008801F5">
        <w:rPr>
          <w:rFonts w:ascii="Times New Roman" w:hAnsi="Times New Roman"/>
          <w:color w:val="000000" w:themeColor="text1"/>
          <w:sz w:val="24"/>
          <w:szCs w:val="26"/>
        </w:rPr>
        <w:t xml:space="preserve">. Υπόδειγμα </w:t>
      </w:r>
      <w:proofErr w:type="spellStart"/>
      <w:r w:rsidR="008801F5" w:rsidRPr="008801F5">
        <w:rPr>
          <w:rFonts w:ascii="Times New Roman" w:hAnsi="Times New Roman"/>
          <w:color w:val="000000" w:themeColor="text1"/>
          <w:sz w:val="24"/>
          <w:szCs w:val="26"/>
        </w:rPr>
        <w:t>Μεταπληθυσμοί</w:t>
      </w:r>
      <w:proofErr w:type="spellEnd"/>
      <w:r w:rsidR="008801F5" w:rsidRPr="008801F5">
        <w:rPr>
          <w:rFonts w:ascii="Times New Roman" w:hAnsi="Times New Roman"/>
          <w:color w:val="000000" w:themeColor="text1"/>
          <w:sz w:val="24"/>
          <w:szCs w:val="26"/>
        </w:rPr>
        <w:t xml:space="preserve"> και κίνδυνος εξαφάνισης. Εμπειρικά παραδείγματα</w:t>
      </w:r>
      <w:r w:rsidR="008801F5" w:rsidRPr="00C6622E">
        <w:rPr>
          <w:rFonts w:ascii="Times New Roman" w:hAnsi="Times New Roman"/>
          <w:color w:val="000000" w:themeColor="text1"/>
          <w:sz w:val="24"/>
          <w:szCs w:val="26"/>
        </w:rPr>
        <w:t xml:space="preserve"> - </w:t>
      </w:r>
      <w:r w:rsidR="008801F5" w:rsidRPr="008801F5">
        <w:rPr>
          <w:rFonts w:ascii="Times New Roman" w:hAnsi="Times New Roman"/>
          <w:color w:val="000000" w:themeColor="text1"/>
          <w:sz w:val="24"/>
          <w:szCs w:val="26"/>
        </w:rPr>
        <w:t xml:space="preserve">Ποικιλότητα ειδών - συστατικά μέρη. </w:t>
      </w:r>
      <w:r w:rsidR="00C6622E">
        <w:rPr>
          <w:rFonts w:ascii="Times New Roman" w:hAnsi="Times New Roman"/>
          <w:color w:val="000000" w:themeColor="text1"/>
          <w:sz w:val="24"/>
          <w:szCs w:val="26"/>
        </w:rPr>
        <w:t xml:space="preserve">Δείκτες ποικιλότητας. </w:t>
      </w:r>
      <w:r w:rsidR="008801F5" w:rsidRPr="008801F5">
        <w:rPr>
          <w:rFonts w:ascii="Times New Roman" w:hAnsi="Times New Roman"/>
          <w:color w:val="000000" w:themeColor="text1"/>
          <w:sz w:val="24"/>
          <w:szCs w:val="26"/>
        </w:rPr>
        <w:t>Ποικιλότητες α-β-γ. Δείκτες πλούτου ειδών (</w:t>
      </w:r>
      <w:proofErr w:type="spellStart"/>
      <w:r w:rsidR="008801F5" w:rsidRPr="008801F5">
        <w:rPr>
          <w:rFonts w:ascii="Times New Roman" w:hAnsi="Times New Roman"/>
          <w:color w:val="000000" w:themeColor="text1"/>
          <w:sz w:val="24"/>
          <w:szCs w:val="26"/>
          <w:lang w:val="en-US"/>
        </w:rPr>
        <w:t>Margalef</w:t>
      </w:r>
      <w:proofErr w:type="spellEnd"/>
      <w:r w:rsidR="008801F5" w:rsidRPr="008801F5">
        <w:rPr>
          <w:rFonts w:ascii="Times New Roman" w:hAnsi="Times New Roman"/>
          <w:color w:val="000000" w:themeColor="text1"/>
          <w:sz w:val="24"/>
          <w:szCs w:val="26"/>
        </w:rPr>
        <w:t xml:space="preserve">, </w:t>
      </w:r>
      <w:proofErr w:type="spellStart"/>
      <w:r w:rsidR="008801F5" w:rsidRPr="008801F5">
        <w:rPr>
          <w:rFonts w:ascii="Times New Roman" w:hAnsi="Times New Roman"/>
          <w:color w:val="000000" w:themeColor="text1"/>
          <w:sz w:val="24"/>
          <w:szCs w:val="26"/>
          <w:lang w:val="en-US"/>
        </w:rPr>
        <w:t>Menhinick</w:t>
      </w:r>
      <w:proofErr w:type="spellEnd"/>
      <w:r w:rsidR="008801F5" w:rsidRPr="008801F5">
        <w:rPr>
          <w:rFonts w:ascii="Times New Roman" w:hAnsi="Times New Roman"/>
          <w:color w:val="000000" w:themeColor="text1"/>
          <w:sz w:val="24"/>
          <w:szCs w:val="26"/>
        </w:rPr>
        <w:t>), δείκτες ισομέρειας και δείκτες ποικιλότητας (</w:t>
      </w:r>
      <w:proofErr w:type="spellStart"/>
      <w:r w:rsidR="008801F5" w:rsidRPr="008801F5">
        <w:rPr>
          <w:rFonts w:ascii="Times New Roman" w:hAnsi="Times New Roman"/>
          <w:color w:val="000000" w:themeColor="text1"/>
          <w:sz w:val="24"/>
          <w:szCs w:val="26"/>
          <w:lang w:val="en-US"/>
        </w:rPr>
        <w:t>Simpsosn</w:t>
      </w:r>
      <w:proofErr w:type="spellEnd"/>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Shannon</w:t>
      </w:r>
      <w:r w:rsidR="008801F5" w:rsidRPr="008801F5">
        <w:rPr>
          <w:rFonts w:ascii="Times New Roman" w:hAnsi="Times New Roman"/>
          <w:color w:val="000000" w:themeColor="text1"/>
          <w:sz w:val="24"/>
          <w:szCs w:val="26"/>
        </w:rPr>
        <w:t>-</w:t>
      </w:r>
      <w:r w:rsidR="008801F5" w:rsidRPr="008801F5">
        <w:rPr>
          <w:rFonts w:ascii="Times New Roman" w:hAnsi="Times New Roman"/>
          <w:color w:val="000000" w:themeColor="text1"/>
          <w:sz w:val="24"/>
          <w:szCs w:val="26"/>
          <w:lang w:val="en-US"/>
        </w:rPr>
        <w:t>Wiener</w:t>
      </w:r>
      <w:r w:rsidR="008801F5" w:rsidRPr="008801F5">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lang w:val="en-US"/>
        </w:rPr>
        <w:t>Hill</w:t>
      </w:r>
      <w:r w:rsidR="008801F5" w:rsidRPr="008801F5">
        <w:rPr>
          <w:rFonts w:ascii="Times New Roman" w:hAnsi="Times New Roman"/>
          <w:color w:val="000000" w:themeColor="text1"/>
          <w:sz w:val="24"/>
          <w:szCs w:val="26"/>
        </w:rPr>
        <w:t>, κ.λπ.). - Ομοιότητα βιοκοινοτήτων</w:t>
      </w:r>
      <w:r w:rsidR="00C6622E">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rPr>
        <w:t xml:space="preserve"> Πίνακες οικολογικών δεδομένων. Ποσοτικά και ποιοτικά δεδομένα. Ανάλυση ομαδοποίησης </w:t>
      </w:r>
      <w:r w:rsidR="00C6622E">
        <w:rPr>
          <w:rFonts w:ascii="Times New Roman" w:hAnsi="Times New Roman"/>
          <w:color w:val="000000" w:themeColor="text1"/>
          <w:sz w:val="24"/>
          <w:szCs w:val="26"/>
        </w:rPr>
        <w:t>–</w:t>
      </w:r>
      <w:r w:rsidR="00C6622E" w:rsidRPr="00C6622E">
        <w:rPr>
          <w:rFonts w:ascii="Times New Roman" w:hAnsi="Times New Roman"/>
          <w:color w:val="000000" w:themeColor="text1"/>
          <w:sz w:val="24"/>
          <w:szCs w:val="26"/>
        </w:rPr>
        <w:t xml:space="preserve"> </w:t>
      </w:r>
      <w:r w:rsidR="00C6622E">
        <w:rPr>
          <w:rFonts w:ascii="Times New Roman" w:hAnsi="Times New Roman"/>
          <w:color w:val="000000" w:themeColor="text1"/>
          <w:sz w:val="24"/>
          <w:szCs w:val="26"/>
          <w:lang w:val="en-US"/>
        </w:rPr>
        <w:t>Cluster</w:t>
      </w:r>
      <w:r w:rsidR="00C6622E" w:rsidRPr="00C6622E">
        <w:rPr>
          <w:rFonts w:ascii="Times New Roman" w:hAnsi="Times New Roman"/>
          <w:color w:val="000000" w:themeColor="text1"/>
          <w:sz w:val="24"/>
          <w:szCs w:val="26"/>
        </w:rPr>
        <w:t xml:space="preserve"> </w:t>
      </w:r>
      <w:r w:rsidR="00C6622E">
        <w:rPr>
          <w:rFonts w:ascii="Times New Roman" w:hAnsi="Times New Roman"/>
          <w:color w:val="000000" w:themeColor="text1"/>
          <w:sz w:val="24"/>
          <w:szCs w:val="26"/>
          <w:lang w:val="en-US"/>
        </w:rPr>
        <w:t>analysis</w:t>
      </w:r>
      <w:r w:rsidR="00C6622E" w:rsidRPr="00C6622E">
        <w:rPr>
          <w:rFonts w:ascii="Times New Roman" w:hAnsi="Times New Roman"/>
          <w:color w:val="000000" w:themeColor="text1"/>
          <w:sz w:val="24"/>
          <w:szCs w:val="26"/>
        </w:rPr>
        <w:t xml:space="preserve"> </w:t>
      </w:r>
      <w:r w:rsidR="008801F5" w:rsidRPr="008801F5">
        <w:rPr>
          <w:rFonts w:ascii="Times New Roman" w:hAnsi="Times New Roman"/>
          <w:color w:val="000000" w:themeColor="text1"/>
          <w:sz w:val="24"/>
          <w:szCs w:val="26"/>
        </w:rPr>
        <w:t>- Δενδρογράμματα. Ανάλυση κυρίων συνιστωσών</w:t>
      </w:r>
      <w:r w:rsidR="00C6622E" w:rsidRPr="00C6622E">
        <w:rPr>
          <w:rFonts w:ascii="Times New Roman" w:hAnsi="Times New Roman"/>
          <w:color w:val="000000" w:themeColor="text1"/>
          <w:sz w:val="24"/>
          <w:szCs w:val="26"/>
        </w:rPr>
        <w:t xml:space="preserve"> (</w:t>
      </w:r>
      <w:r w:rsidR="00C6622E">
        <w:rPr>
          <w:rFonts w:ascii="Times New Roman" w:hAnsi="Times New Roman"/>
          <w:color w:val="000000" w:themeColor="text1"/>
          <w:sz w:val="24"/>
          <w:szCs w:val="26"/>
          <w:lang w:val="en-US"/>
        </w:rPr>
        <w:t>Principal</w:t>
      </w:r>
      <w:r w:rsidR="00C6622E" w:rsidRPr="00C6622E">
        <w:rPr>
          <w:rFonts w:ascii="Times New Roman" w:hAnsi="Times New Roman"/>
          <w:color w:val="000000" w:themeColor="text1"/>
          <w:sz w:val="24"/>
          <w:szCs w:val="26"/>
        </w:rPr>
        <w:t xml:space="preserve"> </w:t>
      </w:r>
      <w:r w:rsidR="00C6622E">
        <w:rPr>
          <w:rFonts w:ascii="Times New Roman" w:hAnsi="Times New Roman"/>
          <w:color w:val="000000" w:themeColor="text1"/>
          <w:sz w:val="24"/>
          <w:szCs w:val="26"/>
          <w:lang w:val="en-US"/>
        </w:rPr>
        <w:t>components</w:t>
      </w:r>
      <w:r w:rsidR="00C6622E" w:rsidRPr="00C6622E">
        <w:rPr>
          <w:rFonts w:ascii="Times New Roman" w:hAnsi="Times New Roman"/>
          <w:color w:val="000000" w:themeColor="text1"/>
          <w:sz w:val="24"/>
          <w:szCs w:val="26"/>
        </w:rPr>
        <w:t xml:space="preserve"> </w:t>
      </w:r>
      <w:r w:rsidR="00C6622E">
        <w:rPr>
          <w:rFonts w:ascii="Times New Roman" w:hAnsi="Times New Roman"/>
          <w:color w:val="000000" w:themeColor="text1"/>
          <w:sz w:val="24"/>
          <w:szCs w:val="26"/>
          <w:lang w:val="en-US"/>
        </w:rPr>
        <w:t>Analysis</w:t>
      </w:r>
      <w:r w:rsidR="00C6622E" w:rsidRPr="00C6622E">
        <w:rPr>
          <w:rFonts w:ascii="Times New Roman" w:hAnsi="Times New Roman"/>
          <w:color w:val="000000" w:themeColor="text1"/>
          <w:sz w:val="24"/>
          <w:szCs w:val="26"/>
        </w:rPr>
        <w:t>)</w:t>
      </w:r>
      <w:r w:rsidR="008801F5" w:rsidRPr="008801F5">
        <w:rPr>
          <w:rFonts w:ascii="Times New Roman" w:hAnsi="Times New Roman"/>
          <w:color w:val="000000" w:themeColor="text1"/>
          <w:sz w:val="24"/>
          <w:szCs w:val="26"/>
        </w:rPr>
        <w:t>.</w:t>
      </w:r>
      <w:r w:rsidR="008801F5" w:rsidRPr="00C6622E">
        <w:rPr>
          <w:rFonts w:ascii="Times New Roman" w:hAnsi="Times New Roman"/>
          <w:color w:val="000000" w:themeColor="text1"/>
          <w:sz w:val="24"/>
          <w:szCs w:val="26"/>
        </w:rPr>
        <w:t xml:space="preserve"> - </w:t>
      </w:r>
      <w:proofErr w:type="spellStart"/>
      <w:r w:rsidR="008801F5" w:rsidRPr="008801F5">
        <w:rPr>
          <w:rFonts w:ascii="Times New Roman" w:hAnsi="Times New Roman"/>
          <w:color w:val="000000" w:themeColor="text1"/>
          <w:sz w:val="24"/>
          <w:szCs w:val="26"/>
        </w:rPr>
        <w:t>Χωροδιατάξεις</w:t>
      </w:r>
      <w:proofErr w:type="spellEnd"/>
      <w:r w:rsidR="008801F5" w:rsidRPr="008801F5">
        <w:rPr>
          <w:rFonts w:ascii="Times New Roman" w:hAnsi="Times New Roman"/>
          <w:color w:val="000000" w:themeColor="text1"/>
          <w:sz w:val="24"/>
          <w:szCs w:val="26"/>
        </w:rPr>
        <w:t xml:space="preserve"> οργανισμών - οικολογική τους σημασία. Έλεγχος </w:t>
      </w:r>
      <w:proofErr w:type="spellStart"/>
      <w:r w:rsidR="008801F5" w:rsidRPr="008801F5">
        <w:rPr>
          <w:rFonts w:ascii="Times New Roman" w:hAnsi="Times New Roman"/>
          <w:color w:val="000000" w:themeColor="text1"/>
          <w:sz w:val="24"/>
          <w:szCs w:val="26"/>
        </w:rPr>
        <w:t>τυχαιότητας</w:t>
      </w:r>
      <w:proofErr w:type="spellEnd"/>
      <w:r w:rsidR="008801F5" w:rsidRPr="008801F5">
        <w:rPr>
          <w:rFonts w:ascii="Times New Roman" w:hAnsi="Times New Roman"/>
          <w:color w:val="000000" w:themeColor="text1"/>
          <w:sz w:val="24"/>
          <w:szCs w:val="26"/>
        </w:rPr>
        <w:t xml:space="preserve"> </w:t>
      </w:r>
      <w:proofErr w:type="spellStart"/>
      <w:r w:rsidR="008801F5" w:rsidRPr="008801F5">
        <w:rPr>
          <w:rFonts w:ascii="Times New Roman" w:hAnsi="Times New Roman"/>
          <w:color w:val="000000" w:themeColor="text1"/>
          <w:sz w:val="24"/>
          <w:szCs w:val="26"/>
        </w:rPr>
        <w:t>χωροδιατάξεων</w:t>
      </w:r>
      <w:proofErr w:type="spellEnd"/>
      <w:r w:rsidR="008801F5" w:rsidRPr="008801F5">
        <w:rPr>
          <w:rFonts w:ascii="Times New Roman" w:hAnsi="Times New Roman"/>
          <w:color w:val="000000" w:themeColor="text1"/>
          <w:sz w:val="24"/>
          <w:szCs w:val="26"/>
        </w:rPr>
        <w:t xml:space="preserve">. Παραδείγματα από τη φύση.  Σχέσεις μεταξύ ειδών στο χώρο. Ποικιλότητα και </w:t>
      </w:r>
      <w:r w:rsidRPr="008801F5">
        <w:rPr>
          <w:rFonts w:ascii="Times New Roman" w:hAnsi="Times New Roman"/>
          <w:color w:val="000000" w:themeColor="text1"/>
          <w:sz w:val="24"/>
          <w:szCs w:val="26"/>
        </w:rPr>
        <w:t>Χωροδιάταξη</w:t>
      </w:r>
      <w:r w:rsidR="008801F5" w:rsidRPr="008801F5">
        <w:rPr>
          <w:rFonts w:ascii="Times New Roman" w:hAnsi="Times New Roman"/>
          <w:color w:val="000000" w:themeColor="text1"/>
          <w:sz w:val="24"/>
          <w:szCs w:val="26"/>
        </w:rPr>
        <w:t>.</w:t>
      </w:r>
    </w:p>
    <w:p w:rsidR="008801F5" w:rsidRPr="00C63A0E" w:rsidRDefault="008801F5" w:rsidP="008801F5">
      <w:pPr>
        <w:spacing w:after="0" w:line="240" w:lineRule="auto"/>
        <w:jc w:val="both"/>
        <w:rPr>
          <w:rFonts w:ascii="Times New Roman" w:hAnsi="Times New Roman"/>
          <w:sz w:val="20"/>
          <w:szCs w:val="24"/>
        </w:rPr>
      </w:pPr>
    </w:p>
    <w:sectPr w:rsidR="008801F5" w:rsidRPr="00C63A0E" w:rsidSect="00A06827">
      <w:pgSz w:w="11906" w:h="16838"/>
      <w:pgMar w:top="851"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E26"/>
    <w:multiLevelType w:val="hybridMultilevel"/>
    <w:tmpl w:val="D3DA04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705C1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B8B55CF"/>
    <w:multiLevelType w:val="hybridMultilevel"/>
    <w:tmpl w:val="A02E8154"/>
    <w:lvl w:ilvl="0" w:tplc="04080013">
      <w:start w:val="1"/>
      <w:numFmt w:val="upperRoman"/>
      <w:lvlText w:val="%1."/>
      <w:lvlJc w:val="right"/>
      <w:pPr>
        <w:tabs>
          <w:tab w:val="num" w:pos="720"/>
        </w:tabs>
        <w:ind w:left="720" w:hanging="18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E4C705A"/>
    <w:multiLevelType w:val="hybridMultilevel"/>
    <w:tmpl w:val="1312D618"/>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190437E"/>
    <w:multiLevelType w:val="hybridMultilevel"/>
    <w:tmpl w:val="153620F6"/>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7" w15:restartNumberingAfterBreak="0">
    <w:nsid w:val="2A925246"/>
    <w:multiLevelType w:val="hybridMultilevel"/>
    <w:tmpl w:val="DDB4E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91AA1"/>
    <w:multiLevelType w:val="hybridMultilevel"/>
    <w:tmpl w:val="90A21618"/>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2D915BDB"/>
    <w:multiLevelType w:val="hybridMultilevel"/>
    <w:tmpl w:val="6B448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37E9F"/>
    <w:multiLevelType w:val="hybridMultilevel"/>
    <w:tmpl w:val="F30A4670"/>
    <w:lvl w:ilvl="0" w:tplc="04080013">
      <w:start w:val="1"/>
      <w:numFmt w:val="upperRoman"/>
      <w:lvlText w:val="%1."/>
      <w:lvlJc w:val="right"/>
      <w:pPr>
        <w:ind w:left="834" w:hanging="360"/>
      </w:pPr>
    </w:lvl>
    <w:lvl w:ilvl="1" w:tplc="04080019" w:tentative="1">
      <w:start w:val="1"/>
      <w:numFmt w:val="lowerLetter"/>
      <w:lvlText w:val="%2."/>
      <w:lvlJc w:val="left"/>
      <w:pPr>
        <w:ind w:left="1554" w:hanging="360"/>
      </w:pPr>
    </w:lvl>
    <w:lvl w:ilvl="2" w:tplc="0408001B" w:tentative="1">
      <w:start w:val="1"/>
      <w:numFmt w:val="lowerRoman"/>
      <w:lvlText w:val="%3."/>
      <w:lvlJc w:val="right"/>
      <w:pPr>
        <w:ind w:left="2274" w:hanging="180"/>
      </w:pPr>
    </w:lvl>
    <w:lvl w:ilvl="3" w:tplc="0408000F" w:tentative="1">
      <w:start w:val="1"/>
      <w:numFmt w:val="decimal"/>
      <w:lvlText w:val="%4."/>
      <w:lvlJc w:val="left"/>
      <w:pPr>
        <w:ind w:left="2994" w:hanging="360"/>
      </w:pPr>
    </w:lvl>
    <w:lvl w:ilvl="4" w:tplc="04080019" w:tentative="1">
      <w:start w:val="1"/>
      <w:numFmt w:val="lowerLetter"/>
      <w:lvlText w:val="%5."/>
      <w:lvlJc w:val="left"/>
      <w:pPr>
        <w:ind w:left="3714" w:hanging="360"/>
      </w:pPr>
    </w:lvl>
    <w:lvl w:ilvl="5" w:tplc="0408001B" w:tentative="1">
      <w:start w:val="1"/>
      <w:numFmt w:val="lowerRoman"/>
      <w:lvlText w:val="%6."/>
      <w:lvlJc w:val="right"/>
      <w:pPr>
        <w:ind w:left="4434" w:hanging="180"/>
      </w:pPr>
    </w:lvl>
    <w:lvl w:ilvl="6" w:tplc="0408000F" w:tentative="1">
      <w:start w:val="1"/>
      <w:numFmt w:val="decimal"/>
      <w:lvlText w:val="%7."/>
      <w:lvlJc w:val="left"/>
      <w:pPr>
        <w:ind w:left="5154" w:hanging="360"/>
      </w:pPr>
    </w:lvl>
    <w:lvl w:ilvl="7" w:tplc="04080019" w:tentative="1">
      <w:start w:val="1"/>
      <w:numFmt w:val="lowerLetter"/>
      <w:lvlText w:val="%8."/>
      <w:lvlJc w:val="left"/>
      <w:pPr>
        <w:ind w:left="5874" w:hanging="360"/>
      </w:pPr>
    </w:lvl>
    <w:lvl w:ilvl="8" w:tplc="0408001B" w:tentative="1">
      <w:start w:val="1"/>
      <w:numFmt w:val="lowerRoman"/>
      <w:lvlText w:val="%9."/>
      <w:lvlJc w:val="right"/>
      <w:pPr>
        <w:ind w:left="6594" w:hanging="180"/>
      </w:pPr>
    </w:lvl>
  </w:abstractNum>
  <w:abstractNum w:abstractNumId="11" w15:restartNumberingAfterBreak="0">
    <w:nsid w:val="35106942"/>
    <w:multiLevelType w:val="hybridMultilevel"/>
    <w:tmpl w:val="B2004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2A21523"/>
    <w:multiLevelType w:val="hybridMultilevel"/>
    <w:tmpl w:val="EE22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E21E0"/>
    <w:multiLevelType w:val="hybridMultilevel"/>
    <w:tmpl w:val="30D26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AD1661E"/>
    <w:multiLevelType w:val="hybridMultilevel"/>
    <w:tmpl w:val="CE8C8AB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57AB00A7"/>
    <w:multiLevelType w:val="hybridMultilevel"/>
    <w:tmpl w:val="62F6D056"/>
    <w:lvl w:ilvl="0" w:tplc="0409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start w:val="1"/>
      <w:numFmt w:val="bullet"/>
      <w:lvlText w:val="o"/>
      <w:lvlJc w:val="left"/>
      <w:pPr>
        <w:ind w:left="1894" w:hanging="360"/>
      </w:pPr>
      <w:rPr>
        <w:rFonts w:ascii="Courier New" w:hAnsi="Courier New" w:hint="default"/>
      </w:rPr>
    </w:lvl>
    <w:lvl w:ilvl="2" w:tplc="04080005">
      <w:start w:val="1"/>
      <w:numFmt w:val="bullet"/>
      <w:lvlText w:val=""/>
      <w:lvlJc w:val="left"/>
      <w:pPr>
        <w:ind w:left="2614" w:hanging="360"/>
      </w:pPr>
      <w:rPr>
        <w:rFonts w:ascii="Wingdings" w:hAnsi="Wingdings" w:hint="default"/>
      </w:rPr>
    </w:lvl>
    <w:lvl w:ilvl="3" w:tplc="04080001">
      <w:start w:val="1"/>
      <w:numFmt w:val="bullet"/>
      <w:lvlText w:val=""/>
      <w:lvlJc w:val="left"/>
      <w:pPr>
        <w:ind w:left="3334" w:hanging="360"/>
      </w:pPr>
      <w:rPr>
        <w:rFonts w:ascii="Symbol" w:hAnsi="Symbol" w:hint="default"/>
      </w:rPr>
    </w:lvl>
    <w:lvl w:ilvl="4" w:tplc="04080003">
      <w:start w:val="1"/>
      <w:numFmt w:val="bullet"/>
      <w:lvlText w:val="o"/>
      <w:lvlJc w:val="left"/>
      <w:pPr>
        <w:ind w:left="4054" w:hanging="360"/>
      </w:pPr>
      <w:rPr>
        <w:rFonts w:ascii="Courier New" w:hAnsi="Courier New" w:hint="default"/>
      </w:rPr>
    </w:lvl>
    <w:lvl w:ilvl="5" w:tplc="04080005">
      <w:start w:val="1"/>
      <w:numFmt w:val="bullet"/>
      <w:lvlText w:val=""/>
      <w:lvlJc w:val="left"/>
      <w:pPr>
        <w:ind w:left="4774" w:hanging="360"/>
      </w:pPr>
      <w:rPr>
        <w:rFonts w:ascii="Wingdings" w:hAnsi="Wingdings" w:hint="default"/>
      </w:rPr>
    </w:lvl>
    <w:lvl w:ilvl="6" w:tplc="04080001">
      <w:start w:val="1"/>
      <w:numFmt w:val="bullet"/>
      <w:lvlText w:val=""/>
      <w:lvlJc w:val="left"/>
      <w:pPr>
        <w:ind w:left="5494" w:hanging="360"/>
      </w:pPr>
      <w:rPr>
        <w:rFonts w:ascii="Symbol" w:hAnsi="Symbol" w:hint="default"/>
      </w:rPr>
    </w:lvl>
    <w:lvl w:ilvl="7" w:tplc="04080003">
      <w:start w:val="1"/>
      <w:numFmt w:val="bullet"/>
      <w:lvlText w:val="o"/>
      <w:lvlJc w:val="left"/>
      <w:pPr>
        <w:ind w:left="6214" w:hanging="360"/>
      </w:pPr>
      <w:rPr>
        <w:rFonts w:ascii="Courier New" w:hAnsi="Courier New" w:hint="default"/>
      </w:rPr>
    </w:lvl>
    <w:lvl w:ilvl="8" w:tplc="04080005">
      <w:start w:val="1"/>
      <w:numFmt w:val="bullet"/>
      <w:lvlText w:val=""/>
      <w:lvlJc w:val="left"/>
      <w:pPr>
        <w:ind w:left="6934" w:hanging="360"/>
      </w:pPr>
      <w:rPr>
        <w:rFonts w:ascii="Wingdings" w:hAnsi="Wingdings" w:hint="default"/>
      </w:rPr>
    </w:lvl>
  </w:abstractNum>
  <w:abstractNum w:abstractNumId="21" w15:restartNumberingAfterBreak="0">
    <w:nsid w:val="737E746D"/>
    <w:multiLevelType w:val="hybridMultilevel"/>
    <w:tmpl w:val="90023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3"/>
  </w:num>
  <w:num w:numId="2">
    <w:abstractNumId w:val="20"/>
  </w:num>
  <w:num w:numId="3">
    <w:abstractNumId w:val="20"/>
  </w:num>
  <w:num w:numId="4">
    <w:abstractNumId w:val="3"/>
  </w:num>
  <w:num w:numId="5">
    <w:abstractNumId w:val="14"/>
  </w:num>
  <w:num w:numId="6">
    <w:abstractNumId w:val="16"/>
  </w:num>
  <w:num w:numId="7">
    <w:abstractNumId w:val="22"/>
  </w:num>
  <w:num w:numId="8">
    <w:abstractNumId w:val="19"/>
  </w:num>
  <w:num w:numId="9">
    <w:abstractNumId w:val="17"/>
  </w:num>
  <w:num w:numId="10">
    <w:abstractNumId w:val="2"/>
  </w:num>
  <w:num w:numId="11">
    <w:abstractNumId w:val="4"/>
  </w:num>
  <w:num w:numId="12">
    <w:abstractNumId w:val="7"/>
  </w:num>
  <w:num w:numId="13">
    <w:abstractNumId w:val="12"/>
  </w:num>
  <w:num w:numId="14">
    <w:abstractNumId w:val="9"/>
  </w:num>
  <w:num w:numId="15">
    <w:abstractNumId w:val="13"/>
  </w:num>
  <w:num w:numId="16">
    <w:abstractNumId w:val="21"/>
  </w:num>
  <w:num w:numId="17">
    <w:abstractNumId w:val="15"/>
  </w:num>
  <w:num w:numId="18">
    <w:abstractNumId w:val="1"/>
  </w:num>
  <w:num w:numId="19">
    <w:abstractNumId w:val="18"/>
  </w:num>
  <w:num w:numId="20">
    <w:abstractNumId w:val="6"/>
  </w:num>
  <w:num w:numId="21">
    <w:abstractNumId w:val="5"/>
  </w:num>
  <w:num w:numId="22">
    <w:abstractNumId w:val="11"/>
  </w:num>
  <w:num w:numId="23">
    <w:abstractNumId w:val="10"/>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050B81"/>
    <w:rsid w:val="00000C53"/>
    <w:rsid w:val="00007AB8"/>
    <w:rsid w:val="00035E25"/>
    <w:rsid w:val="00050B81"/>
    <w:rsid w:val="00096AF5"/>
    <w:rsid w:val="00096D98"/>
    <w:rsid w:val="000A384D"/>
    <w:rsid w:val="00101168"/>
    <w:rsid w:val="001252D3"/>
    <w:rsid w:val="00177939"/>
    <w:rsid w:val="00182DA2"/>
    <w:rsid w:val="00183C46"/>
    <w:rsid w:val="001A072E"/>
    <w:rsid w:val="001A3F9B"/>
    <w:rsid w:val="001A4B07"/>
    <w:rsid w:val="001C48D0"/>
    <w:rsid w:val="001D1AD2"/>
    <w:rsid w:val="001D341B"/>
    <w:rsid w:val="001D7307"/>
    <w:rsid w:val="001E335A"/>
    <w:rsid w:val="002652C2"/>
    <w:rsid w:val="002A0282"/>
    <w:rsid w:val="002A3CCD"/>
    <w:rsid w:val="002A3F91"/>
    <w:rsid w:val="002B75FB"/>
    <w:rsid w:val="002C5A1A"/>
    <w:rsid w:val="002D1F16"/>
    <w:rsid w:val="002E3B28"/>
    <w:rsid w:val="0034749D"/>
    <w:rsid w:val="00352ED8"/>
    <w:rsid w:val="0035308C"/>
    <w:rsid w:val="003556C9"/>
    <w:rsid w:val="003730FF"/>
    <w:rsid w:val="00385A3A"/>
    <w:rsid w:val="003A3A30"/>
    <w:rsid w:val="003B030B"/>
    <w:rsid w:val="003B45BC"/>
    <w:rsid w:val="003E3CC1"/>
    <w:rsid w:val="003F1F48"/>
    <w:rsid w:val="003F3F2E"/>
    <w:rsid w:val="0040479F"/>
    <w:rsid w:val="00410CF4"/>
    <w:rsid w:val="00414756"/>
    <w:rsid w:val="004337E1"/>
    <w:rsid w:val="00433DB6"/>
    <w:rsid w:val="00442EB5"/>
    <w:rsid w:val="00451BB8"/>
    <w:rsid w:val="00452D5D"/>
    <w:rsid w:val="0047504B"/>
    <w:rsid w:val="0048553D"/>
    <w:rsid w:val="00496C15"/>
    <w:rsid w:val="004B17B4"/>
    <w:rsid w:val="004B2FA9"/>
    <w:rsid w:val="004B5BAA"/>
    <w:rsid w:val="004B6122"/>
    <w:rsid w:val="004C22C4"/>
    <w:rsid w:val="004C7F37"/>
    <w:rsid w:val="004D4930"/>
    <w:rsid w:val="00521DBD"/>
    <w:rsid w:val="00561E2F"/>
    <w:rsid w:val="00570308"/>
    <w:rsid w:val="00591074"/>
    <w:rsid w:val="005A4778"/>
    <w:rsid w:val="005A7970"/>
    <w:rsid w:val="005C4F0D"/>
    <w:rsid w:val="005C6BD1"/>
    <w:rsid w:val="005D03F4"/>
    <w:rsid w:val="005E3FA0"/>
    <w:rsid w:val="00601519"/>
    <w:rsid w:val="00607F62"/>
    <w:rsid w:val="006112CB"/>
    <w:rsid w:val="006171D1"/>
    <w:rsid w:val="00617401"/>
    <w:rsid w:val="00621AE9"/>
    <w:rsid w:val="0063251F"/>
    <w:rsid w:val="00651EE6"/>
    <w:rsid w:val="00664742"/>
    <w:rsid w:val="00675CF9"/>
    <w:rsid w:val="00685B00"/>
    <w:rsid w:val="006967EA"/>
    <w:rsid w:val="006A320A"/>
    <w:rsid w:val="006B0EFE"/>
    <w:rsid w:val="006C0C61"/>
    <w:rsid w:val="006D1C73"/>
    <w:rsid w:val="006D298C"/>
    <w:rsid w:val="006D2A31"/>
    <w:rsid w:val="006D5A42"/>
    <w:rsid w:val="00700385"/>
    <w:rsid w:val="00714ADE"/>
    <w:rsid w:val="00726337"/>
    <w:rsid w:val="00740DAE"/>
    <w:rsid w:val="0075102E"/>
    <w:rsid w:val="007511E9"/>
    <w:rsid w:val="00761F11"/>
    <w:rsid w:val="0078096B"/>
    <w:rsid w:val="007C2CF5"/>
    <w:rsid w:val="007E09A2"/>
    <w:rsid w:val="007F5AD6"/>
    <w:rsid w:val="007F71C3"/>
    <w:rsid w:val="00825EBF"/>
    <w:rsid w:val="008343A9"/>
    <w:rsid w:val="0085247D"/>
    <w:rsid w:val="0087200E"/>
    <w:rsid w:val="008801F5"/>
    <w:rsid w:val="008A2CE2"/>
    <w:rsid w:val="008A2F27"/>
    <w:rsid w:val="008A4D13"/>
    <w:rsid w:val="008B3F93"/>
    <w:rsid w:val="008B5561"/>
    <w:rsid w:val="008F34B5"/>
    <w:rsid w:val="00902C5B"/>
    <w:rsid w:val="00907017"/>
    <w:rsid w:val="00914D36"/>
    <w:rsid w:val="00934231"/>
    <w:rsid w:val="00935339"/>
    <w:rsid w:val="0094049E"/>
    <w:rsid w:val="00950493"/>
    <w:rsid w:val="009578B0"/>
    <w:rsid w:val="00964FF9"/>
    <w:rsid w:val="00972BCF"/>
    <w:rsid w:val="00974C95"/>
    <w:rsid w:val="009946AD"/>
    <w:rsid w:val="009E083F"/>
    <w:rsid w:val="009E40BA"/>
    <w:rsid w:val="00A06827"/>
    <w:rsid w:val="00A14696"/>
    <w:rsid w:val="00A30820"/>
    <w:rsid w:val="00A34EA8"/>
    <w:rsid w:val="00A45BD0"/>
    <w:rsid w:val="00A51E73"/>
    <w:rsid w:val="00A533E0"/>
    <w:rsid w:val="00A70FB6"/>
    <w:rsid w:val="00A75BBF"/>
    <w:rsid w:val="00A955B9"/>
    <w:rsid w:val="00AA15FF"/>
    <w:rsid w:val="00AB53FC"/>
    <w:rsid w:val="00AB5F29"/>
    <w:rsid w:val="00B0071A"/>
    <w:rsid w:val="00B05D05"/>
    <w:rsid w:val="00B224F2"/>
    <w:rsid w:val="00B25922"/>
    <w:rsid w:val="00B57310"/>
    <w:rsid w:val="00B65E65"/>
    <w:rsid w:val="00B66EDB"/>
    <w:rsid w:val="00B9260A"/>
    <w:rsid w:val="00BD1FBF"/>
    <w:rsid w:val="00BD5FFC"/>
    <w:rsid w:val="00BD7477"/>
    <w:rsid w:val="00BE4FAD"/>
    <w:rsid w:val="00BF6BC4"/>
    <w:rsid w:val="00BF6D32"/>
    <w:rsid w:val="00C10F9D"/>
    <w:rsid w:val="00C33AA5"/>
    <w:rsid w:val="00C3622B"/>
    <w:rsid w:val="00C44F9B"/>
    <w:rsid w:val="00C52F6C"/>
    <w:rsid w:val="00C63A0E"/>
    <w:rsid w:val="00C6622E"/>
    <w:rsid w:val="00C703FB"/>
    <w:rsid w:val="00C74445"/>
    <w:rsid w:val="00C87148"/>
    <w:rsid w:val="00C90D96"/>
    <w:rsid w:val="00C93AF2"/>
    <w:rsid w:val="00CC55B6"/>
    <w:rsid w:val="00CD2D2E"/>
    <w:rsid w:val="00CD4B2C"/>
    <w:rsid w:val="00CD4FF5"/>
    <w:rsid w:val="00CF27DB"/>
    <w:rsid w:val="00D55BF5"/>
    <w:rsid w:val="00D81417"/>
    <w:rsid w:val="00D97E29"/>
    <w:rsid w:val="00DA45BC"/>
    <w:rsid w:val="00DB20C7"/>
    <w:rsid w:val="00DD0065"/>
    <w:rsid w:val="00DD4DDD"/>
    <w:rsid w:val="00DF16F6"/>
    <w:rsid w:val="00DF5E3A"/>
    <w:rsid w:val="00DF686E"/>
    <w:rsid w:val="00E17DE1"/>
    <w:rsid w:val="00E33531"/>
    <w:rsid w:val="00E4413D"/>
    <w:rsid w:val="00E461B3"/>
    <w:rsid w:val="00E62158"/>
    <w:rsid w:val="00E768F0"/>
    <w:rsid w:val="00E9124E"/>
    <w:rsid w:val="00EB2EF2"/>
    <w:rsid w:val="00EC2601"/>
    <w:rsid w:val="00EC5A57"/>
    <w:rsid w:val="00EE2E2C"/>
    <w:rsid w:val="00EE73A9"/>
    <w:rsid w:val="00F05C19"/>
    <w:rsid w:val="00F1342C"/>
    <w:rsid w:val="00F37192"/>
    <w:rsid w:val="00F44E27"/>
    <w:rsid w:val="00F64350"/>
    <w:rsid w:val="00F90BC6"/>
    <w:rsid w:val="00F935B5"/>
    <w:rsid w:val="00FC1E0F"/>
    <w:rsid w:val="00FD69B3"/>
    <w:rsid w:val="00FE1E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43858"/>
  <w15:docId w15:val="{5A3BE187-082B-4177-82C2-663737D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rPr>
      <w:rFonts w:cs="Times New Roman"/>
    </w:rPr>
  </w:style>
  <w:style w:type="paragraph" w:styleId="Heading1">
    <w:name w:val="heading 1"/>
    <w:basedOn w:val="Normal"/>
    <w:next w:val="Normal"/>
    <w:link w:val="Heading1Char"/>
    <w:qFormat/>
    <w:locked/>
    <w:rsid w:val="0003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pPr>
  </w:style>
  <w:style w:type="character" w:styleId="Hyperlink">
    <w:name w:val="Hyperlink"/>
    <w:basedOn w:val="DefaultParagraphFont"/>
    <w:uiPriority w:val="99"/>
    <w:rsid w:val="004B6122"/>
    <w:rPr>
      <w:rFonts w:cs="Times New Roman"/>
      <w:color w:val="0000FF"/>
      <w:u w:val="single"/>
    </w:rPr>
  </w:style>
  <w:style w:type="character" w:styleId="Emphasis">
    <w:name w:val="Emphasis"/>
    <w:basedOn w:val="DefaultParagraphFont"/>
    <w:uiPriority w:val="20"/>
    <w:qFormat/>
    <w:locked/>
    <w:rsid w:val="00C93AF2"/>
    <w:rPr>
      <w:b/>
      <w:bCs/>
      <w:i w:val="0"/>
      <w:iCs w:val="0"/>
    </w:rPr>
  </w:style>
  <w:style w:type="character" w:customStyle="1" w:styleId="Heading1Char">
    <w:name w:val="Heading 1 Char"/>
    <w:basedOn w:val="DefaultParagraphFont"/>
    <w:link w:val="Heading1"/>
    <w:rsid w:val="00035E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17DE1"/>
    <w:rPr>
      <w:color w:val="800080" w:themeColor="followedHyperlink"/>
      <w:u w:val="single"/>
    </w:rPr>
  </w:style>
  <w:style w:type="paragraph" w:styleId="DocumentMap">
    <w:name w:val="Document Map"/>
    <w:basedOn w:val="Normal"/>
    <w:link w:val="DocumentMapChar"/>
    <w:uiPriority w:val="99"/>
    <w:semiHidden/>
    <w:unhideWhenUsed/>
    <w:rsid w:val="00A068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6949">
      <w:bodyDiv w:val="1"/>
      <w:marLeft w:val="0"/>
      <w:marRight w:val="0"/>
      <w:marTop w:val="0"/>
      <w:marBottom w:val="0"/>
      <w:divBdr>
        <w:top w:val="none" w:sz="0" w:space="0" w:color="auto"/>
        <w:left w:val="none" w:sz="0" w:space="0" w:color="auto"/>
        <w:bottom w:val="none" w:sz="0" w:space="0" w:color="auto"/>
        <w:right w:val="none" w:sz="0" w:space="0" w:color="auto"/>
      </w:divBdr>
      <w:divsChild>
        <w:div w:id="1299845726">
          <w:marLeft w:val="0"/>
          <w:marRight w:val="0"/>
          <w:marTop w:val="0"/>
          <w:marBottom w:val="0"/>
          <w:divBdr>
            <w:top w:val="none" w:sz="0" w:space="0" w:color="auto"/>
            <w:left w:val="none" w:sz="0" w:space="0" w:color="auto"/>
            <w:bottom w:val="none" w:sz="0" w:space="0" w:color="auto"/>
            <w:right w:val="none" w:sz="0" w:space="0" w:color="auto"/>
          </w:divBdr>
          <w:divsChild>
            <w:div w:id="55859218">
              <w:marLeft w:val="0"/>
              <w:marRight w:val="0"/>
              <w:marTop w:val="0"/>
              <w:marBottom w:val="0"/>
              <w:divBdr>
                <w:top w:val="none" w:sz="0" w:space="0" w:color="auto"/>
                <w:left w:val="none" w:sz="0" w:space="0" w:color="auto"/>
                <w:bottom w:val="none" w:sz="0" w:space="0" w:color="auto"/>
                <w:right w:val="none" w:sz="0" w:space="0" w:color="auto"/>
              </w:divBdr>
              <w:divsChild>
                <w:div w:id="161163107">
                  <w:marLeft w:val="0"/>
                  <w:marRight w:val="0"/>
                  <w:marTop w:val="0"/>
                  <w:marBottom w:val="150"/>
                  <w:divBdr>
                    <w:top w:val="none" w:sz="0" w:space="0" w:color="auto"/>
                    <w:left w:val="none" w:sz="0" w:space="0" w:color="auto"/>
                    <w:bottom w:val="none" w:sz="0" w:space="0" w:color="auto"/>
                    <w:right w:val="none" w:sz="0" w:space="0" w:color="auto"/>
                  </w:divBdr>
                  <w:divsChild>
                    <w:div w:id="1748455720">
                      <w:marLeft w:val="0"/>
                      <w:marRight w:val="0"/>
                      <w:marTop w:val="0"/>
                      <w:marBottom w:val="0"/>
                      <w:divBdr>
                        <w:top w:val="none" w:sz="0" w:space="0" w:color="auto"/>
                        <w:left w:val="none" w:sz="0" w:space="0" w:color="auto"/>
                        <w:bottom w:val="none" w:sz="0" w:space="0" w:color="auto"/>
                        <w:right w:val="none" w:sz="0" w:space="0" w:color="auto"/>
                      </w:divBdr>
                      <w:divsChild>
                        <w:div w:id="1935553866">
                          <w:marLeft w:val="0"/>
                          <w:marRight w:val="0"/>
                          <w:marTop w:val="0"/>
                          <w:marBottom w:val="0"/>
                          <w:divBdr>
                            <w:top w:val="none" w:sz="0" w:space="0" w:color="auto"/>
                            <w:left w:val="none" w:sz="0" w:space="0" w:color="auto"/>
                            <w:bottom w:val="none" w:sz="0" w:space="0" w:color="auto"/>
                            <w:right w:val="none" w:sz="0" w:space="0" w:color="auto"/>
                          </w:divBdr>
                          <w:divsChild>
                            <w:div w:id="1653945130">
                              <w:marLeft w:val="0"/>
                              <w:marRight w:val="0"/>
                              <w:marTop w:val="0"/>
                              <w:marBottom w:val="0"/>
                              <w:divBdr>
                                <w:top w:val="none" w:sz="0" w:space="0" w:color="auto"/>
                                <w:left w:val="none" w:sz="0" w:space="0" w:color="auto"/>
                                <w:bottom w:val="none" w:sz="0" w:space="0" w:color="auto"/>
                                <w:right w:val="none" w:sz="0" w:space="0" w:color="auto"/>
                              </w:divBdr>
                              <w:divsChild>
                                <w:div w:id="987973830">
                                  <w:marLeft w:val="0"/>
                                  <w:marRight w:val="0"/>
                                  <w:marTop w:val="0"/>
                                  <w:marBottom w:val="0"/>
                                  <w:divBdr>
                                    <w:top w:val="none" w:sz="0" w:space="0" w:color="auto"/>
                                    <w:left w:val="none" w:sz="0" w:space="0" w:color="auto"/>
                                    <w:bottom w:val="none" w:sz="0" w:space="0" w:color="auto"/>
                                    <w:right w:val="none" w:sz="0" w:space="0" w:color="auto"/>
                                  </w:divBdr>
                                  <w:divsChild>
                                    <w:div w:id="479613452">
                                      <w:marLeft w:val="0"/>
                                      <w:marRight w:val="0"/>
                                      <w:marTop w:val="0"/>
                                      <w:marBottom w:val="0"/>
                                      <w:divBdr>
                                        <w:top w:val="none" w:sz="0" w:space="0" w:color="auto"/>
                                        <w:left w:val="none" w:sz="0" w:space="0" w:color="auto"/>
                                        <w:bottom w:val="none" w:sz="0" w:space="0" w:color="auto"/>
                                        <w:right w:val="none" w:sz="0" w:space="0" w:color="auto"/>
                                      </w:divBdr>
                                      <w:divsChild>
                                        <w:div w:id="1411807701">
                                          <w:marLeft w:val="0"/>
                                          <w:marRight w:val="0"/>
                                          <w:marTop w:val="0"/>
                                          <w:marBottom w:val="0"/>
                                          <w:divBdr>
                                            <w:top w:val="none" w:sz="0" w:space="0" w:color="auto"/>
                                            <w:left w:val="none" w:sz="0" w:space="0" w:color="auto"/>
                                            <w:bottom w:val="none" w:sz="0" w:space="0" w:color="auto"/>
                                            <w:right w:val="none" w:sz="0" w:space="0" w:color="auto"/>
                                          </w:divBdr>
                                          <w:divsChild>
                                            <w:div w:id="1779447607">
                                              <w:marLeft w:val="0"/>
                                              <w:marRight w:val="0"/>
                                              <w:marTop w:val="0"/>
                                              <w:marBottom w:val="0"/>
                                              <w:divBdr>
                                                <w:top w:val="none" w:sz="0" w:space="0" w:color="auto"/>
                                                <w:left w:val="none" w:sz="0" w:space="0" w:color="auto"/>
                                                <w:bottom w:val="none" w:sz="0" w:space="0" w:color="auto"/>
                                                <w:right w:val="none" w:sz="0" w:space="0" w:color="auto"/>
                                              </w:divBdr>
                                              <w:divsChild>
                                                <w:div w:id="1479031725">
                                                  <w:marLeft w:val="0"/>
                                                  <w:marRight w:val="0"/>
                                                  <w:marTop w:val="0"/>
                                                  <w:marBottom w:val="0"/>
                                                  <w:divBdr>
                                                    <w:top w:val="none" w:sz="0" w:space="0" w:color="auto"/>
                                                    <w:left w:val="none" w:sz="0" w:space="0" w:color="auto"/>
                                                    <w:bottom w:val="none" w:sz="0" w:space="0" w:color="auto"/>
                                                    <w:right w:val="none" w:sz="0" w:space="0" w:color="auto"/>
                                                  </w:divBdr>
                                                  <w:divsChild>
                                                    <w:div w:id="1691645125">
                                                      <w:marLeft w:val="0"/>
                                                      <w:marRight w:val="0"/>
                                                      <w:marTop w:val="0"/>
                                                      <w:marBottom w:val="0"/>
                                                      <w:divBdr>
                                                        <w:top w:val="none" w:sz="0" w:space="0" w:color="auto"/>
                                                        <w:left w:val="none" w:sz="0" w:space="0" w:color="auto"/>
                                                        <w:bottom w:val="none" w:sz="0" w:space="0" w:color="auto"/>
                                                        <w:right w:val="none" w:sz="0" w:space="0" w:color="auto"/>
                                                      </w:divBdr>
                                                      <w:divsChild>
                                                        <w:div w:id="2962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5556696">
      <w:marLeft w:val="0"/>
      <w:marRight w:val="0"/>
      <w:marTop w:val="0"/>
      <w:marBottom w:val="0"/>
      <w:divBdr>
        <w:top w:val="none" w:sz="0" w:space="0" w:color="auto"/>
        <w:left w:val="none" w:sz="0" w:space="0" w:color="auto"/>
        <w:bottom w:val="none" w:sz="0" w:space="0" w:color="auto"/>
        <w:right w:val="none" w:sz="0" w:space="0" w:color="auto"/>
      </w:divBdr>
    </w:div>
    <w:div w:id="595556697">
      <w:marLeft w:val="0"/>
      <w:marRight w:val="0"/>
      <w:marTop w:val="0"/>
      <w:marBottom w:val="0"/>
      <w:divBdr>
        <w:top w:val="none" w:sz="0" w:space="0" w:color="auto"/>
        <w:left w:val="none" w:sz="0" w:space="0" w:color="auto"/>
        <w:bottom w:val="none" w:sz="0" w:space="0" w:color="auto"/>
        <w:right w:val="none" w:sz="0" w:space="0" w:color="auto"/>
      </w:divBdr>
    </w:div>
    <w:div w:id="595556698">
      <w:marLeft w:val="0"/>
      <w:marRight w:val="0"/>
      <w:marTop w:val="0"/>
      <w:marBottom w:val="0"/>
      <w:divBdr>
        <w:top w:val="none" w:sz="0" w:space="0" w:color="auto"/>
        <w:left w:val="none" w:sz="0" w:space="0" w:color="auto"/>
        <w:bottom w:val="none" w:sz="0" w:space="0" w:color="auto"/>
        <w:right w:val="none" w:sz="0" w:space="0" w:color="auto"/>
      </w:divBdr>
    </w:div>
    <w:div w:id="595556699">
      <w:marLeft w:val="0"/>
      <w:marRight w:val="0"/>
      <w:marTop w:val="0"/>
      <w:marBottom w:val="0"/>
      <w:divBdr>
        <w:top w:val="none" w:sz="0" w:space="0" w:color="auto"/>
        <w:left w:val="none" w:sz="0" w:space="0" w:color="auto"/>
        <w:bottom w:val="none" w:sz="0" w:space="0" w:color="auto"/>
        <w:right w:val="none" w:sz="0" w:space="0" w:color="auto"/>
      </w:divBdr>
    </w:div>
    <w:div w:id="595556700">
      <w:marLeft w:val="0"/>
      <w:marRight w:val="0"/>
      <w:marTop w:val="0"/>
      <w:marBottom w:val="0"/>
      <w:divBdr>
        <w:top w:val="none" w:sz="0" w:space="0" w:color="auto"/>
        <w:left w:val="none" w:sz="0" w:space="0" w:color="auto"/>
        <w:bottom w:val="none" w:sz="0" w:space="0" w:color="auto"/>
        <w:right w:val="none" w:sz="0" w:space="0" w:color="auto"/>
      </w:divBdr>
    </w:div>
    <w:div w:id="595556701">
      <w:marLeft w:val="0"/>
      <w:marRight w:val="0"/>
      <w:marTop w:val="0"/>
      <w:marBottom w:val="0"/>
      <w:divBdr>
        <w:top w:val="none" w:sz="0" w:space="0" w:color="auto"/>
        <w:left w:val="none" w:sz="0" w:space="0" w:color="auto"/>
        <w:bottom w:val="none" w:sz="0" w:space="0" w:color="auto"/>
        <w:right w:val="none" w:sz="0" w:space="0" w:color="auto"/>
      </w:divBdr>
    </w:div>
    <w:div w:id="595556702">
      <w:marLeft w:val="0"/>
      <w:marRight w:val="0"/>
      <w:marTop w:val="0"/>
      <w:marBottom w:val="0"/>
      <w:divBdr>
        <w:top w:val="none" w:sz="0" w:space="0" w:color="auto"/>
        <w:left w:val="none" w:sz="0" w:space="0" w:color="auto"/>
        <w:bottom w:val="none" w:sz="0" w:space="0" w:color="auto"/>
        <w:right w:val="none" w:sz="0" w:space="0" w:color="auto"/>
      </w:divBdr>
    </w:div>
    <w:div w:id="595556703">
      <w:marLeft w:val="0"/>
      <w:marRight w:val="0"/>
      <w:marTop w:val="0"/>
      <w:marBottom w:val="0"/>
      <w:divBdr>
        <w:top w:val="none" w:sz="0" w:space="0" w:color="auto"/>
        <w:left w:val="none" w:sz="0" w:space="0" w:color="auto"/>
        <w:bottom w:val="none" w:sz="0" w:space="0" w:color="auto"/>
        <w:right w:val="none" w:sz="0" w:space="0" w:color="auto"/>
      </w:divBdr>
    </w:div>
    <w:div w:id="595556704">
      <w:marLeft w:val="0"/>
      <w:marRight w:val="0"/>
      <w:marTop w:val="0"/>
      <w:marBottom w:val="0"/>
      <w:divBdr>
        <w:top w:val="none" w:sz="0" w:space="0" w:color="auto"/>
        <w:left w:val="none" w:sz="0" w:space="0" w:color="auto"/>
        <w:bottom w:val="none" w:sz="0" w:space="0" w:color="auto"/>
        <w:right w:val="none" w:sz="0" w:space="0" w:color="auto"/>
      </w:divBdr>
    </w:div>
    <w:div w:id="595556705">
      <w:marLeft w:val="0"/>
      <w:marRight w:val="0"/>
      <w:marTop w:val="0"/>
      <w:marBottom w:val="0"/>
      <w:divBdr>
        <w:top w:val="none" w:sz="0" w:space="0" w:color="auto"/>
        <w:left w:val="none" w:sz="0" w:space="0" w:color="auto"/>
        <w:bottom w:val="none" w:sz="0" w:space="0" w:color="auto"/>
        <w:right w:val="none" w:sz="0" w:space="0" w:color="auto"/>
      </w:divBdr>
    </w:div>
    <w:div w:id="595556706">
      <w:marLeft w:val="0"/>
      <w:marRight w:val="0"/>
      <w:marTop w:val="0"/>
      <w:marBottom w:val="0"/>
      <w:divBdr>
        <w:top w:val="none" w:sz="0" w:space="0" w:color="auto"/>
        <w:left w:val="none" w:sz="0" w:space="0" w:color="auto"/>
        <w:bottom w:val="none" w:sz="0" w:space="0" w:color="auto"/>
        <w:right w:val="none" w:sz="0" w:space="0" w:color="auto"/>
      </w:divBdr>
    </w:div>
    <w:div w:id="595556707">
      <w:marLeft w:val="0"/>
      <w:marRight w:val="0"/>
      <w:marTop w:val="0"/>
      <w:marBottom w:val="0"/>
      <w:divBdr>
        <w:top w:val="none" w:sz="0" w:space="0" w:color="auto"/>
        <w:left w:val="none" w:sz="0" w:space="0" w:color="auto"/>
        <w:bottom w:val="none" w:sz="0" w:space="0" w:color="auto"/>
        <w:right w:val="none" w:sz="0" w:space="0" w:color="auto"/>
      </w:divBdr>
    </w:div>
    <w:div w:id="595556708">
      <w:marLeft w:val="0"/>
      <w:marRight w:val="0"/>
      <w:marTop w:val="0"/>
      <w:marBottom w:val="0"/>
      <w:divBdr>
        <w:top w:val="none" w:sz="0" w:space="0" w:color="auto"/>
        <w:left w:val="none" w:sz="0" w:space="0" w:color="auto"/>
        <w:bottom w:val="none" w:sz="0" w:space="0" w:color="auto"/>
        <w:right w:val="none" w:sz="0" w:space="0" w:color="auto"/>
      </w:divBdr>
    </w:div>
    <w:div w:id="595556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d.aua.gr/announcements/main" TargetMode="External"/><Relationship Id="rId5" Type="http://schemas.openxmlformats.org/officeDocument/2006/relationships/hyperlink" Target="https://oeclass.aua.gr/eclass/courses/EFP14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1571</Words>
  <Characters>8487</Characters>
  <Application>Microsoft Office Word</Application>
  <DocSecurity>0</DocSecurity>
  <Lines>70</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CS</cp:lastModifiedBy>
  <cp:revision>31</cp:revision>
  <cp:lastPrinted>2014-03-09T20:39:00Z</cp:lastPrinted>
  <dcterms:created xsi:type="dcterms:W3CDTF">2014-03-19T13:46:00Z</dcterms:created>
  <dcterms:modified xsi:type="dcterms:W3CDTF">2022-06-22T17:57:00Z</dcterms:modified>
</cp:coreProperties>
</file>